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AE" w:rsidRDefault="00226AAE">
      <w:pPr>
        <w:pStyle w:val="ConsPlusTitlePage"/>
      </w:pPr>
      <w:r>
        <w:t xml:space="preserve">Документ предоставлен </w:t>
      </w:r>
      <w:hyperlink r:id="rId7" w:history="1">
        <w:r>
          <w:rPr>
            <w:color w:val="0000FF"/>
          </w:rPr>
          <w:t>КонсультантПлюс</w:t>
        </w:r>
      </w:hyperlink>
      <w:r>
        <w:br/>
      </w:r>
    </w:p>
    <w:p w:rsidR="00226AAE" w:rsidRDefault="00226AAE">
      <w:pPr>
        <w:pStyle w:val="ConsPlusNormal"/>
        <w:jc w:val="center"/>
        <w:outlineLvl w:val="0"/>
      </w:pPr>
    </w:p>
    <w:p w:rsidR="00226AAE" w:rsidRDefault="00226AAE">
      <w:pPr>
        <w:pStyle w:val="ConsPlusTitle"/>
        <w:jc w:val="center"/>
        <w:outlineLvl w:val="0"/>
      </w:pPr>
      <w:r>
        <w:t>ПРАВИТЕЛЬСТВО АСТРАХАНСКОЙ ОБЛАСТИ</w:t>
      </w:r>
    </w:p>
    <w:p w:rsidR="00226AAE" w:rsidRDefault="00226AAE">
      <w:pPr>
        <w:pStyle w:val="ConsPlusTitle"/>
        <w:jc w:val="center"/>
      </w:pPr>
    </w:p>
    <w:p w:rsidR="00226AAE" w:rsidRDefault="00226AAE">
      <w:pPr>
        <w:pStyle w:val="ConsPlusTitle"/>
        <w:jc w:val="center"/>
      </w:pPr>
      <w:r>
        <w:t>ПОСТАНОВЛЕНИЕ</w:t>
      </w:r>
    </w:p>
    <w:p w:rsidR="00226AAE" w:rsidRDefault="00226AAE">
      <w:pPr>
        <w:pStyle w:val="ConsPlusTitle"/>
        <w:jc w:val="center"/>
      </w:pPr>
      <w:r>
        <w:t>от 3 октября 2012 г. N 424-П</w:t>
      </w:r>
    </w:p>
    <w:p w:rsidR="00226AAE" w:rsidRDefault="00226AAE">
      <w:pPr>
        <w:pStyle w:val="ConsPlusTitle"/>
        <w:jc w:val="center"/>
      </w:pPr>
    </w:p>
    <w:p w:rsidR="00226AAE" w:rsidRDefault="00226AAE">
      <w:pPr>
        <w:pStyle w:val="ConsPlusTitle"/>
        <w:jc w:val="center"/>
      </w:pPr>
      <w:r>
        <w:t>О ПОРЯДКЕ ПРЕДОСТАВЛЕНИЯ СУБСИДИЙ ИЗ БЮДЖЕТА</w:t>
      </w:r>
    </w:p>
    <w:p w:rsidR="00226AAE" w:rsidRDefault="00226AAE">
      <w:pPr>
        <w:pStyle w:val="ConsPlusTitle"/>
        <w:jc w:val="center"/>
      </w:pPr>
      <w:r>
        <w:t>АСТРАХАНСКОЙ ОБЛАСТИ НА СОЗДАНИЕ И (ИЛИ) ОБЕСПЕЧЕНИЕ</w:t>
      </w:r>
    </w:p>
    <w:p w:rsidR="00226AAE" w:rsidRDefault="00226AAE">
      <w:pPr>
        <w:pStyle w:val="ConsPlusTitle"/>
        <w:jc w:val="center"/>
      </w:pPr>
      <w:r>
        <w:t>ДЕЯТЕЛЬНОСТИ ЦЕНТРОВ МОЛОДЕЖНОГО ИННОВАЦИОННОГО ТВОРЧЕСТВА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07.10.2013 </w:t>
            </w:r>
            <w:hyperlink r:id="rId8" w:history="1">
              <w:r>
                <w:rPr>
                  <w:color w:val="0000FF"/>
                </w:rPr>
                <w:t>N 405-П</w:t>
              </w:r>
            </w:hyperlink>
            <w:r>
              <w:rPr>
                <w:color w:val="392C69"/>
              </w:rPr>
              <w:t xml:space="preserve">, от 30.04.2014 </w:t>
            </w:r>
            <w:hyperlink r:id="rId9" w:history="1">
              <w:r>
                <w:rPr>
                  <w:color w:val="0000FF"/>
                </w:rPr>
                <w:t>N 165-П</w:t>
              </w:r>
            </w:hyperlink>
            <w:r>
              <w:rPr>
                <w:color w:val="392C69"/>
              </w:rPr>
              <w:t>,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05.11.2015 </w:t>
            </w:r>
            <w:hyperlink r:id="rId10" w:history="1">
              <w:r>
                <w:rPr>
                  <w:color w:val="0000FF"/>
                </w:rPr>
                <w:t>N 550-П</w:t>
              </w:r>
            </w:hyperlink>
            <w:r>
              <w:rPr>
                <w:color w:val="392C69"/>
              </w:rPr>
              <w:t xml:space="preserve">, от 23.12.2015 </w:t>
            </w:r>
            <w:hyperlink r:id="rId11" w:history="1">
              <w:r>
                <w:rPr>
                  <w:color w:val="0000FF"/>
                </w:rPr>
                <w:t>N 651-П</w:t>
              </w:r>
            </w:hyperlink>
            <w:r>
              <w:rPr>
                <w:color w:val="392C69"/>
              </w:rPr>
              <w:t>,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22.05.2017 </w:t>
            </w:r>
            <w:hyperlink r:id="rId12" w:history="1">
              <w:r>
                <w:rPr>
                  <w:color w:val="0000FF"/>
                </w:rPr>
                <w:t>N 165-П</w:t>
              </w:r>
            </w:hyperlink>
            <w:r>
              <w:rPr>
                <w:color w:val="392C69"/>
              </w:rPr>
              <w:t xml:space="preserve">, от 21.03.2018 </w:t>
            </w:r>
            <w:hyperlink r:id="rId13" w:history="1">
              <w:r>
                <w:rPr>
                  <w:color w:val="0000FF"/>
                </w:rPr>
                <w:t>N 99-П</w:t>
              </w:r>
            </w:hyperlink>
            <w:r>
              <w:rPr>
                <w:color w:val="392C69"/>
              </w:rPr>
              <w:t>,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от 12.10.2018 N 422-П (ред. 18.11.2019))</w:t>
            </w:r>
          </w:p>
        </w:tc>
      </w:tr>
    </w:tbl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ind w:firstLine="540"/>
        <w:jc w:val="both"/>
      </w:pPr>
      <w:r>
        <w:t>В целях развития инновационной деятельности на территории Астраха</w:t>
      </w:r>
      <w:r>
        <w:t>н</w:t>
      </w:r>
      <w:r>
        <w:t xml:space="preserve">ской области в соответствии со </w:t>
      </w:r>
      <w:hyperlink r:id="rId15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Федерации", государственной </w:t>
      </w:r>
      <w:hyperlink r:id="rId17" w:history="1">
        <w:r>
          <w:rPr>
            <w:color w:val="0000FF"/>
          </w:rPr>
          <w:t>программой</w:t>
        </w:r>
      </w:hyperlink>
      <w:r>
        <w:t xml:space="preserve"> "Экономическое развитие Астраханской области", утвержденной Постановлением Правительства Астраханской области от 10.09.2014 N 372-П, Правительство Астраханской области постановляет:</w:t>
      </w:r>
    </w:p>
    <w:p w:rsidR="00226AAE" w:rsidRDefault="00226AAE">
      <w:pPr>
        <w:pStyle w:val="ConsPlusNormal"/>
        <w:jc w:val="both"/>
      </w:pPr>
      <w:r>
        <w:t xml:space="preserve">(в ред. Постановлений Правительства Астраханской области от 07.10.2013 </w:t>
      </w:r>
      <w:hyperlink r:id="rId18" w:history="1">
        <w:r>
          <w:rPr>
            <w:color w:val="0000FF"/>
          </w:rPr>
          <w:t>N 405-П</w:t>
        </w:r>
      </w:hyperlink>
      <w:r>
        <w:t xml:space="preserve">, от 30.04.2014 </w:t>
      </w:r>
      <w:hyperlink r:id="rId19" w:history="1">
        <w:r>
          <w:rPr>
            <w:color w:val="0000FF"/>
          </w:rPr>
          <w:t>N 165-П</w:t>
        </w:r>
      </w:hyperlink>
      <w:r>
        <w:t xml:space="preserve">, от 05.11.2015 </w:t>
      </w:r>
      <w:hyperlink r:id="rId20" w:history="1">
        <w:r>
          <w:rPr>
            <w:color w:val="0000FF"/>
          </w:rPr>
          <w:t>N 550-П</w:t>
        </w:r>
      </w:hyperlink>
      <w:r>
        <w:t>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1. Утвердить прилагаемый Порядок предоставления субсидий из бюджета Астраханской области на создание и (или) обеспечение деятельности центров молодежного инновационного творчества.</w:t>
      </w:r>
    </w:p>
    <w:p w:rsidR="00226AAE" w:rsidRDefault="00226AAE">
      <w:pPr>
        <w:pStyle w:val="ConsPlusNormal"/>
        <w:jc w:val="both"/>
      </w:pPr>
      <w:r>
        <w:t xml:space="preserve">(п. 1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0" w:name="P21"/>
      <w:bookmarkEnd w:id="0"/>
      <w:r>
        <w:t>2. Министерству финансов Астраханской области (Шведов В.А.) подгот</w:t>
      </w:r>
      <w:r>
        <w:t>о</w:t>
      </w:r>
      <w:r>
        <w:t>вить проект закона Астраханской области о внесении соответствующих изм</w:t>
      </w:r>
      <w:r>
        <w:t>е</w:t>
      </w:r>
      <w:r>
        <w:t xml:space="preserve">нений в </w:t>
      </w:r>
      <w:hyperlink r:id="rId22" w:history="1">
        <w:r>
          <w:rPr>
            <w:color w:val="0000FF"/>
          </w:rPr>
          <w:t>Закон</w:t>
        </w:r>
      </w:hyperlink>
      <w:r>
        <w:t xml:space="preserve"> Астраханской области от 01.12.2011 N 97/2011-ОЗ "О бюджете Астраханской области на 2012 год и на плановый период 2013 и 2014 годов".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3. Агентству связи и массовых коммуникаций Астраханской области (За</w:t>
      </w:r>
      <w:r>
        <w:t>й</w:t>
      </w:r>
      <w:r>
        <w:t>цева М.А.) опубликовать настоящее Постановление в средствах массовой и</w:t>
      </w:r>
      <w:r>
        <w:t>н</w:t>
      </w:r>
      <w:r>
        <w:t>формации.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lastRenderedPageBreak/>
        <w:t>4. Постановление вступает в силу после вступления в силу закона Астр</w:t>
      </w:r>
      <w:r>
        <w:t>а</w:t>
      </w:r>
      <w:r>
        <w:t xml:space="preserve">ханской области, указанного в </w:t>
      </w:r>
      <w:hyperlink w:anchor="P21" w:history="1">
        <w:r>
          <w:rPr>
            <w:color w:val="0000FF"/>
          </w:rPr>
          <w:t>пункте 2</w:t>
        </w:r>
      </w:hyperlink>
      <w:r>
        <w:t xml:space="preserve"> настоящего Постановления.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  <w:r>
        <w:t>Губернатор Астраханской области</w:t>
      </w:r>
    </w:p>
    <w:p w:rsidR="00226AAE" w:rsidRDefault="00226AAE">
      <w:pPr>
        <w:pStyle w:val="ConsPlusNormal"/>
        <w:jc w:val="right"/>
      </w:pPr>
      <w:r>
        <w:t>А.А.ЖИЛКИН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0"/>
      </w:pPr>
      <w:r>
        <w:t>Утвержден</w:t>
      </w:r>
    </w:p>
    <w:p w:rsidR="00226AAE" w:rsidRDefault="00226AAE">
      <w:pPr>
        <w:pStyle w:val="ConsPlusNormal"/>
        <w:jc w:val="right"/>
      </w:pPr>
      <w:r>
        <w:t>Постановлением Правительства</w:t>
      </w:r>
    </w:p>
    <w:p w:rsidR="00226AAE" w:rsidRDefault="00226AAE">
      <w:pPr>
        <w:pStyle w:val="ConsPlusNormal"/>
        <w:jc w:val="right"/>
      </w:pPr>
      <w:r>
        <w:t>Астраханской области</w:t>
      </w:r>
    </w:p>
    <w:p w:rsidR="00226AAE" w:rsidRDefault="00226AAE">
      <w:pPr>
        <w:pStyle w:val="ConsPlusNormal"/>
        <w:jc w:val="right"/>
      </w:pPr>
      <w:r>
        <w:t>от 3 октября 2012 г. N 424-П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Title"/>
        <w:jc w:val="center"/>
      </w:pPr>
      <w:r>
        <w:t>ПОРЯДОК</w:t>
      </w:r>
    </w:p>
    <w:p w:rsidR="00226AAE" w:rsidRDefault="00226AAE">
      <w:pPr>
        <w:pStyle w:val="ConsPlusTitle"/>
        <w:jc w:val="center"/>
      </w:pPr>
      <w:r>
        <w:t>ПРЕДОСТАВЛЕНИЯ СУБСИДИЙ ИЗ БЮДЖЕТА АСТРАХАНСКОЙ ОБЛАСТИ</w:t>
      </w:r>
    </w:p>
    <w:p w:rsidR="00226AAE" w:rsidRDefault="00226AAE">
      <w:pPr>
        <w:pStyle w:val="ConsPlusTitle"/>
        <w:jc w:val="center"/>
      </w:pPr>
      <w:r>
        <w:t>НА СОЗДАНИЕ И (ИЛИ) ОБЕСПЕЧЕНИЕ ДЕЯТЕЛЬНОСТИ ЦЕНТРОВ</w:t>
      </w:r>
    </w:p>
    <w:p w:rsidR="00226AAE" w:rsidRDefault="00226AAE">
      <w:pPr>
        <w:pStyle w:val="ConsPlusTitle"/>
        <w:jc w:val="center"/>
      </w:pPr>
      <w:r>
        <w:t>МОЛОДЕЖНОГО ИННОВАЦИОННОГО ТВОРЧЕСТВА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05.11.2015 </w:t>
            </w:r>
            <w:hyperlink r:id="rId23" w:history="1">
              <w:r>
                <w:rPr>
                  <w:color w:val="0000FF"/>
                </w:rPr>
                <w:t>N 550-П</w:t>
              </w:r>
            </w:hyperlink>
            <w:r>
              <w:rPr>
                <w:color w:val="392C69"/>
              </w:rPr>
              <w:t xml:space="preserve">, от 23.12.2015 </w:t>
            </w:r>
            <w:hyperlink r:id="rId24" w:history="1">
              <w:r>
                <w:rPr>
                  <w:color w:val="0000FF"/>
                </w:rPr>
                <w:t>N 651-П</w:t>
              </w:r>
            </w:hyperlink>
            <w:r>
              <w:rPr>
                <w:color w:val="392C69"/>
              </w:rPr>
              <w:t>,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22.05.2017 </w:t>
            </w:r>
            <w:hyperlink r:id="rId25" w:history="1">
              <w:r>
                <w:rPr>
                  <w:color w:val="0000FF"/>
                </w:rPr>
                <w:t>N 165-П</w:t>
              </w:r>
            </w:hyperlink>
            <w:r>
              <w:rPr>
                <w:color w:val="392C69"/>
              </w:rPr>
              <w:t xml:space="preserve">, от 21.03.2018 </w:t>
            </w:r>
            <w:hyperlink r:id="rId26" w:history="1">
              <w:r>
                <w:rPr>
                  <w:color w:val="0000FF"/>
                </w:rPr>
                <w:t>N 99-П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jc w:val="center"/>
        <w:outlineLvl w:val="1"/>
      </w:pPr>
      <w:r>
        <w:t>1. Общие положения</w:t>
      </w:r>
    </w:p>
    <w:p w:rsidR="00226AAE" w:rsidRDefault="00226AAE">
      <w:pPr>
        <w:pStyle w:val="ConsPlusNormal"/>
        <w:ind w:firstLine="540"/>
        <w:jc w:val="both"/>
      </w:pPr>
    </w:p>
    <w:p w:rsidR="00226AAE" w:rsidRDefault="00226AAE">
      <w:pPr>
        <w:pStyle w:val="ConsPlusNormal"/>
        <w:ind w:firstLine="540"/>
        <w:jc w:val="both"/>
      </w:pPr>
      <w:r>
        <w:t>1.1. Настоящий Порядок предоставления субсидий из бюджета Астраха</w:t>
      </w:r>
      <w:r>
        <w:t>н</w:t>
      </w:r>
      <w:r>
        <w:t>ской области на создание и (или) обеспечение деятельности центров молоде</w:t>
      </w:r>
      <w:r>
        <w:t>ж</w:t>
      </w:r>
      <w:r>
        <w:t xml:space="preserve">ного инновационного творчества (далее - Порядок), разработан в соответствии со </w:t>
      </w:r>
      <w:hyperlink r:id="rId27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Федеральным </w:t>
      </w:r>
      <w:hyperlink r:id="rId28" w:history="1">
        <w:r>
          <w:rPr>
            <w:color w:val="0000FF"/>
          </w:rPr>
          <w:t>зак</w:t>
        </w:r>
        <w:r>
          <w:rPr>
            <w:color w:val="0000FF"/>
          </w:rPr>
          <w:t>о</w:t>
        </w:r>
        <w:r>
          <w:rPr>
            <w:color w:val="0000FF"/>
          </w:rPr>
          <w:t>ном</w:t>
        </w:r>
      </w:hyperlink>
      <w:r>
        <w:t xml:space="preserve"> от 24.07.2007 N 209-ФЗ "О развитии малого и среднего предпринимател</w:t>
      </w:r>
      <w:r>
        <w:t>ь</w:t>
      </w:r>
      <w:r>
        <w:t xml:space="preserve">ства в Российской Федерации" и в целях реализации государственной </w:t>
      </w:r>
      <w:hyperlink r:id="rId29" w:history="1">
        <w:r>
          <w:rPr>
            <w:color w:val="0000FF"/>
          </w:rPr>
          <w:t>програ</w:t>
        </w:r>
        <w:r>
          <w:rPr>
            <w:color w:val="0000FF"/>
          </w:rPr>
          <w:t>м</w:t>
        </w:r>
        <w:r>
          <w:rPr>
            <w:color w:val="0000FF"/>
          </w:rPr>
          <w:t>мы</w:t>
        </w:r>
      </w:hyperlink>
      <w:r>
        <w:t xml:space="preserve"> "Экономическое развитие Астраханской области", утвержденной Постано</w:t>
      </w:r>
      <w:r>
        <w:t>в</w:t>
      </w:r>
      <w:r>
        <w:t>лением Правительства Астраханской области от 10.09.2014 N 372-П (далее - государственная программа).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1.2. Настоящий Порядок определяет условия и процедуру предоставления субсидий из бюджета Астраханской области субъектам малого и среднего предпринимательства на создание и (или) обеспечение деятельности центров молодежного инновационного творчества (далее - субсидия).</w:t>
      </w:r>
    </w:p>
    <w:p w:rsidR="00226AAE" w:rsidRDefault="00226AAE">
      <w:pPr>
        <w:pStyle w:val="ConsPlusNormal"/>
        <w:jc w:val="both"/>
      </w:pPr>
      <w:r>
        <w:lastRenderedPageBreak/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1.3. Субсидия предоставляется субъекту малого и среднего предприним</w:t>
      </w:r>
      <w:r>
        <w:t>а</w:t>
      </w:r>
      <w:r>
        <w:t>тельства, зарегистрированному и осуществляющему деятельность на террит</w:t>
      </w:r>
      <w:r>
        <w:t>о</w:t>
      </w:r>
      <w:r>
        <w:t>рии Астраханской области, принявшему на себя обязательство по созданию и (или) обеспечению деятельности центра молодежного инновационного творч</w:t>
      </w:r>
      <w:r>
        <w:t>е</w:t>
      </w:r>
      <w:r>
        <w:t xml:space="preserve">ства (далее - центр), соответствующего требованиям, указанным в </w:t>
      </w:r>
      <w:hyperlink w:anchor="P86" w:history="1">
        <w:r>
          <w:rPr>
            <w:color w:val="0000FF"/>
          </w:rPr>
          <w:t>пункте 2.2 раздела 2</w:t>
        </w:r>
      </w:hyperlink>
      <w:r>
        <w:t xml:space="preserve"> настоящего Порядка (далее - претендент), по результатам конкурса на предоставление субсидии (далее - конкурс).</w:t>
      </w:r>
    </w:p>
    <w:p w:rsidR="00226AAE" w:rsidRDefault="00226AAE">
      <w:pPr>
        <w:pStyle w:val="ConsPlusNormal"/>
        <w:jc w:val="both"/>
      </w:pPr>
      <w:r>
        <w:t xml:space="preserve">(в ред. Постановлений Правительства Астраханской области от 23.12.2015 </w:t>
      </w:r>
      <w:hyperlink r:id="rId32" w:history="1">
        <w:r>
          <w:rPr>
            <w:color w:val="0000FF"/>
          </w:rPr>
          <w:t>N 651-П</w:t>
        </w:r>
      </w:hyperlink>
      <w:r>
        <w:t xml:space="preserve">, от 22.05.2017 </w:t>
      </w:r>
      <w:hyperlink r:id="rId33" w:history="1">
        <w:r>
          <w:rPr>
            <w:color w:val="0000FF"/>
          </w:rPr>
          <w:t>N 165-П</w:t>
        </w:r>
      </w:hyperlink>
      <w:r>
        <w:t xml:space="preserve">, от 21.03.2018 </w:t>
      </w:r>
      <w:hyperlink r:id="rId34" w:history="1">
        <w:r>
          <w:rPr>
            <w:color w:val="0000FF"/>
          </w:rPr>
          <w:t>N 99-П</w:t>
        </w:r>
      </w:hyperlink>
      <w:r>
        <w:t>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1.4. Субсидия предоставляется в пределах бюджетных ассигнований, предусмотренных министерству экономического развития Астраханской обл</w:t>
      </w:r>
      <w:r>
        <w:t>а</w:t>
      </w:r>
      <w:r>
        <w:t>сти (далее - министерство) на реализацию мероприятия "Создание и (или) обе</w:t>
      </w:r>
      <w:r>
        <w:t>с</w:t>
      </w:r>
      <w:r>
        <w:t>печение деятельности центров молодежного инновационного творчества" в рамках государственной программы.</w:t>
      </w:r>
    </w:p>
    <w:p w:rsidR="00226AAE" w:rsidRDefault="00226AAE">
      <w:pPr>
        <w:pStyle w:val="ConsPlusNormal"/>
        <w:jc w:val="both"/>
      </w:pPr>
      <w:r>
        <w:t xml:space="preserve">(п. 1.4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1.5. Максимальный размер субсидии, полученной из федерального бюдж</w:t>
      </w:r>
      <w:r>
        <w:t>е</w:t>
      </w:r>
      <w:r>
        <w:t>та, предоставляемой претенденту на создание и (или) обеспечение деятельности центра, составляет не более 7,0 млн рублей на одного претендента. Максимал</w:t>
      </w:r>
      <w:r>
        <w:t>ь</w:t>
      </w:r>
      <w:r>
        <w:t>ный размер субсидии из бюджета Астраханской области, предоставляемой пр</w:t>
      </w:r>
      <w:r>
        <w:t>е</w:t>
      </w:r>
      <w:r>
        <w:t>тенденту на создание и (или) обеспечение деятельности центров, составляет не более 2,722 млн рублей на одного претендента.</w:t>
      </w:r>
    </w:p>
    <w:p w:rsidR="00226AAE" w:rsidRDefault="00226AAE">
      <w:pPr>
        <w:pStyle w:val="ConsPlusNormal"/>
        <w:jc w:val="both"/>
      </w:pPr>
      <w:r>
        <w:t xml:space="preserve">(п. 1.5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hyperlink r:id="rId37" w:history="1">
        <w:r>
          <w:rPr>
            <w:color w:val="0000FF"/>
          </w:rPr>
          <w:t>1.6</w:t>
        </w:r>
      </w:hyperlink>
      <w:r>
        <w:t>. Главным распорядителем субсидии является министерство, до котор</w:t>
      </w:r>
      <w:r>
        <w:t>о</w:t>
      </w:r>
      <w:r>
        <w:t>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</w:t>
      </w:r>
      <w:r>
        <w:t>и</w:t>
      </w:r>
      <w:r>
        <w:t>нансовый год (соответствующий финансовый год и плановый период).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jc w:val="center"/>
        <w:outlineLvl w:val="1"/>
      </w:pPr>
      <w:r>
        <w:t>2. Условия предоставления субсидии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ind w:firstLine="540"/>
        <w:jc w:val="both"/>
      </w:pPr>
      <w:bookmarkStart w:id="1" w:name="P63"/>
      <w:bookmarkEnd w:id="1"/>
      <w:r>
        <w:t>2.1. Претендент должен соответствовать следующим требованиям: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письменного обязательства о подписании соглашения с мин</w:t>
      </w:r>
      <w:r>
        <w:t>и</w:t>
      </w:r>
      <w:r>
        <w:t>стерством о создании и (или) обеспечении деятельности центра в течение 10 лет со дня получения субсидии (в свободной письменной форме);</w:t>
      </w:r>
    </w:p>
    <w:p w:rsidR="00226AAE" w:rsidRDefault="00226AAE">
      <w:pPr>
        <w:pStyle w:val="ConsPlusNormal"/>
        <w:jc w:val="both"/>
      </w:pPr>
      <w:r>
        <w:lastRenderedPageBreak/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письменного обязательства об обеспечении взаимодействия с другими центрами молодежного инновационного творчества (в свободной письменной форме);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письменного обязательства о заключении договоров о сотрудн</w:t>
      </w:r>
      <w:r>
        <w:t>и</w:t>
      </w:r>
      <w:r>
        <w:t>честве с муниципальными и иными организациями, осуществляющими образ</w:t>
      </w:r>
      <w:r>
        <w:t>о</w:t>
      </w:r>
      <w:r>
        <w:t>вательную деятельность на территории Астраханской области (в свободной письменной форме);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23.12.2015 N 651-П)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государственная регистрация и осуществление деятельности на террит</w:t>
      </w:r>
      <w:r>
        <w:t>о</w:t>
      </w:r>
      <w:r>
        <w:t>рии Астраханской области;</w:t>
      </w:r>
    </w:p>
    <w:p w:rsidR="00226AAE" w:rsidRDefault="00226AAE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23.12.2015 N 651-П)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абзац утратил силу.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21.03.2018 N 99-П;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собственных, арендованных или переданных в безвозмездное пользование помещений площадью не более 120 кв. м для размещения обор</w:t>
      </w:r>
      <w:r>
        <w:t>у</w:t>
      </w:r>
      <w:r>
        <w:t>дования в центре;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в штате не менее двух специалистов, умеющих работать со всем комплектом оборудования центра;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в штате не менее одного специалиста по работе с детьми, име</w:t>
      </w:r>
      <w:r>
        <w:t>ю</w:t>
      </w:r>
      <w:r>
        <w:t>щего образование и опыт работы в соответствующей сфере деятельности;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доступа к информационно-телекоммуникационной сети "Инте</w:t>
      </w:r>
      <w:r>
        <w:t>р</w:t>
      </w:r>
      <w:r>
        <w:t>нет" (далее - сеть "Интернет").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Претенденты не более чем за 30 дней до дня обращения за получением субсидии должны соответствовать следующим требованиям: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у претендентов должна отсутствовать просроченная задолженность по во</w:t>
      </w:r>
      <w:r>
        <w:t>з</w:t>
      </w:r>
      <w:r>
        <w:t>врату в бюджет Астраханской области субсидий, бюджетных инвестиций, предоставленных в том числе в соответствии с иными правовыми актами Ас</w:t>
      </w:r>
      <w:r>
        <w:t>т</w:t>
      </w:r>
      <w:r>
        <w:t>раханской области, и иная просроченная задолженность перед бюджетом Ас</w:t>
      </w:r>
      <w:r>
        <w:t>т</w:t>
      </w:r>
      <w:r>
        <w:t>раханской области;</w:t>
      </w:r>
    </w:p>
    <w:p w:rsidR="00226AAE" w:rsidRDefault="00226AAE">
      <w:pPr>
        <w:pStyle w:val="ConsPlusNormal"/>
        <w:jc w:val="both"/>
      </w:pPr>
      <w:r>
        <w:t xml:space="preserve">(абзац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</w:t>
      </w:r>
      <w:r>
        <w:lastRenderedPageBreak/>
        <w:t>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претенденты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</w:t>
      </w:r>
      <w:r>
        <w:t>о</w:t>
      </w:r>
      <w:r>
        <w:t>торых является государство или территория, включенные в утверждаемый М</w:t>
      </w:r>
      <w:r>
        <w:t>и</w:t>
      </w:r>
      <w:r>
        <w:t>нистерством финансов Российской Федерации перечень государств и террит</w:t>
      </w:r>
      <w:r>
        <w:t>о</w:t>
      </w:r>
      <w:r>
        <w:t>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26AAE" w:rsidRDefault="00226AAE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претенденты не должны получать средства из бюджета Астраханской о</w:t>
      </w:r>
      <w:r>
        <w:t>б</w:t>
      </w:r>
      <w:r>
        <w:t>ласти на основании иных нормативных правовых актов Астраханской области на цели, указанные в пункте 1.2 раздела 1 настоящего Порядка;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у претендентов должна отсутствовать неисполненная обязанность по упл</w:t>
      </w:r>
      <w:r>
        <w:t>а</w:t>
      </w:r>
      <w:r>
        <w:t>те налогов, сборов, страховых взносов, пеней, штрафов, процентов, подлеж</w:t>
      </w:r>
      <w:r>
        <w:t>а</w:t>
      </w:r>
      <w:r>
        <w:t>щих уплате в соответствии с законодательством Российской Федерации о нал</w:t>
      </w:r>
      <w:r>
        <w:t>о</w:t>
      </w:r>
      <w:r>
        <w:t>гах и сборах.</w:t>
      </w:r>
    </w:p>
    <w:p w:rsidR="00226AAE" w:rsidRDefault="00226AAE">
      <w:pPr>
        <w:pStyle w:val="ConsPlusNormal"/>
        <w:jc w:val="both"/>
      </w:pPr>
      <w:r>
        <w:t xml:space="preserve">(абзац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2" w:name="P86"/>
      <w:bookmarkEnd w:id="2"/>
      <w:r>
        <w:t>2.2. Центр должен соответствовать следующим требованиям: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собственных, арендованных или переданных в безвозмездное пользование помещений площадью не более 120 кв. м для размещения обор</w:t>
      </w:r>
      <w:r>
        <w:t>у</w:t>
      </w:r>
      <w:r>
        <w:t>дования в центре;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- соответствие состава оборудования требованиям, установленным в </w:t>
      </w:r>
      <w:hyperlink w:anchor="P105" w:history="1">
        <w:r>
          <w:rPr>
            <w:color w:val="0000FF"/>
          </w:rPr>
          <w:t>пун</w:t>
        </w:r>
        <w:r>
          <w:rPr>
            <w:color w:val="0000FF"/>
          </w:rPr>
          <w:t>к</w:t>
        </w:r>
        <w:r>
          <w:rPr>
            <w:color w:val="0000FF"/>
          </w:rPr>
          <w:t>те 2.3</w:t>
        </w:r>
      </w:hyperlink>
      <w:r>
        <w:t xml:space="preserve"> настоящего раздела;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в штате не менее двух специалистов, умеющих работать со всем комплектом оборудования центра;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в штате не менее одного специалиста по работе с детьми (име</w:t>
      </w:r>
      <w:r>
        <w:t>ю</w:t>
      </w:r>
      <w:r>
        <w:t>щего образование и опыт работы в соответствующей сфере деятельности);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доступа к сети "Интернет";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договоров о сотрудничестве с муниципальными и иными орган</w:t>
      </w:r>
      <w:r>
        <w:t>и</w:t>
      </w:r>
      <w:r>
        <w:t xml:space="preserve">зациями, осуществляющими образовательную деятельность на территории </w:t>
      </w:r>
      <w:r>
        <w:lastRenderedPageBreak/>
        <w:t>Астраханской области;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23.12.2015 N 651-П)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ориентирован на создание благоприятных условий для детей, молодежи и субъектов малого и среднего предпринимательства в целях их развития в нау</w:t>
      </w:r>
      <w:r>
        <w:t>ч</w:t>
      </w:r>
      <w:r>
        <w:t>но-технической, инновационной и производственной сферах путем создания материально-технической, экономической, информационной базы;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предметом деятельности центра является создание благоприятных усл</w:t>
      </w:r>
      <w:r>
        <w:t>о</w:t>
      </w:r>
      <w:r>
        <w:t>вий для развития детей, молодежи и субъектов малого и среднего предприн</w:t>
      </w:r>
      <w:r>
        <w:t>и</w:t>
      </w:r>
      <w:r>
        <w:t>мательства в научно-технической, инновационной и производственной сферах путем создания материально-технической, экономической, информационной базы для становления, развития, подготовки к самостоятельной деятельности малых и средних инновационных предприятий, коммерциализации научных знаний и наукоемких технологий;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загрузка оборудования центра для детей и молодежи должна составлять не менее 60% от общего времени работы оборудования центра;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задачи центра: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обеспечение доступа детей и молодежи к современному оборудованию прямого цифрового производства для реализации, проверки и коммерциализ</w:t>
      </w:r>
      <w:r>
        <w:t>а</w:t>
      </w:r>
      <w:r>
        <w:t>ции их инновационных идей;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поддержка инновационного творчества детей и молодежи, в том числе в целях профессиональной реализации и обеспечения самозанятости молодежн</w:t>
      </w:r>
      <w:r>
        <w:t>о</w:t>
      </w:r>
      <w:r>
        <w:t>го предпринимательства;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техническая и производственная поддержка детей и молодежи, субъектов малого и среднего предпринимательства, осуществляющих разработку пе</w:t>
      </w:r>
      <w:r>
        <w:t>р</w:t>
      </w:r>
      <w:r>
        <w:t>спективных видов продукции и технологий;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взаимодействие, обмен опытом с другими центрами молодежного иннов</w:t>
      </w:r>
      <w:r>
        <w:t>а</w:t>
      </w:r>
      <w:r>
        <w:t>ционного творчества в Российской Федерации и за рубежом;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организация конференций, семинаров, рабочих встреч;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формирование базы данных пользователей центра;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проведение регулярных обучающих мероприятий и реализация обучающих программ в целях освоения возможностей оборудования пользователями це</w:t>
      </w:r>
      <w:r>
        <w:t>н</w:t>
      </w:r>
      <w:r>
        <w:t>тра.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3" w:name="P105"/>
      <w:bookmarkEnd w:id="3"/>
      <w:r>
        <w:t>2.3. Требования к оборудованию центра: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lastRenderedPageBreak/>
        <w:t>- возможность 3D-проектирования и изготовления прототипов и изделий, проведения фрезерных, токарных, слесарных, паяльных, электромонтажных работ;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безопасность работы с детьми и молодежью;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соответствие оборудования санитарно-техническим требованиям разм</w:t>
      </w:r>
      <w:r>
        <w:t>е</w:t>
      </w:r>
      <w:r>
        <w:t>щения и использования в помещении центра.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4" w:name="P109"/>
      <w:bookmarkEnd w:id="4"/>
      <w:r>
        <w:t>2.4. Субсидия не предоставляется претендентам: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являющимся кредитными организациями, страховыми организациями (за исключением потребительских кооперативов), инвестиционными фондами, н</w:t>
      </w:r>
      <w:r>
        <w:t>е</w:t>
      </w:r>
      <w:r>
        <w:t>государственными пенсионными фондами, профессиональными участниками рынка ценных бумаг, ломбардами;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являющимся участниками соглашений о разделе продукции;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осуществляющим предпринимательскую деятельность в сфере игорного бизнеса;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</w:t>
      </w:r>
      <w:r>
        <w:t>а</w:t>
      </w:r>
      <w:r>
        <w:t>родными договорами Российской Федерации;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осуществляющим производство и (или) реализацию подакцизных тов</w:t>
      </w:r>
      <w:r>
        <w:t>а</w:t>
      </w:r>
      <w:r>
        <w:t>ров, а также добычу и (или) реализацию полезных ископаемых, за исключением общераспространенных полезных ископаемых;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юридическим лицам, находящимся в процессе реорганизации, ликвид</w:t>
      </w:r>
      <w:r>
        <w:t>а</w:t>
      </w:r>
      <w:r>
        <w:t>ции или банкротства, и индивидуальным предпринимателям, прекратившим д</w:t>
      </w:r>
      <w:r>
        <w:t>е</w:t>
      </w:r>
      <w:r>
        <w:t>ятельность в качестве индивидуального предпринимателя;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имеющим не полностью оплаченный уставный капитал (для юридических лиц).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2.5. Обязательным условием предоставления субсидии является согласие претендента на осуществление министерством и органами государственного финансового контроля Астраханской области проверок соблюдения субъектом малого и среднего предпринимательства - получателем субсидии (далее - пол</w:t>
      </w:r>
      <w:r>
        <w:t>у</w:t>
      </w:r>
      <w:r>
        <w:t>чатель субсидии) условий, целей и порядка предоставления субсидии.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2.6. Средства субсидии федерального бюджета, предоставленные бюджету </w:t>
      </w:r>
      <w:r>
        <w:lastRenderedPageBreak/>
        <w:t>Астраханской области, направляются претендентом на следующие цели: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5" w:name="P120"/>
      <w:bookmarkEnd w:id="5"/>
      <w:r>
        <w:t>- приобретение высокотехнологичного оборудования (с комплектом запч</w:t>
      </w:r>
      <w:r>
        <w:t>а</w:t>
      </w:r>
      <w:r>
        <w:t>стей и расходных материалов), электронно-вычислительной техники (оборуд</w:t>
      </w:r>
      <w:r>
        <w:t>о</w:t>
      </w:r>
      <w:r>
        <w:t>вания для обработки информации), программного обеспечения, оборудования для проведения видеоконференций, периферийных устройств, копировально-множительного оборудования, обеспечение связи;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- финансовое обеспечение образовательных проектов и мероприятий по вовлечению детей и молодежи в инновационную деятельность, реализуемых центром (для центров, созданных за счет субсидии до 1 января отчетного года и соответствующих требованиям, установленным </w:t>
      </w:r>
      <w:hyperlink w:anchor="P86" w:history="1">
        <w:r>
          <w:rPr>
            <w:color w:val="0000FF"/>
          </w:rPr>
          <w:t>пунктами 2.2</w:t>
        </w:r>
      </w:hyperlink>
      <w:r>
        <w:t xml:space="preserve"> - </w:t>
      </w:r>
      <w:hyperlink w:anchor="P109" w:history="1">
        <w:r>
          <w:rPr>
            <w:color w:val="0000FF"/>
          </w:rPr>
          <w:t>2.4</w:t>
        </w:r>
      </w:hyperlink>
      <w:r>
        <w:t xml:space="preserve"> настоящего раздела и </w:t>
      </w:r>
      <w:hyperlink w:anchor="P120" w:history="1">
        <w:r>
          <w:rPr>
            <w:color w:val="0000FF"/>
          </w:rPr>
          <w:t>абзацем вторым</w:t>
        </w:r>
      </w:hyperlink>
      <w:r>
        <w:t xml:space="preserve"> настоящего пункта).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Средства субсидии, за исключением указанных в абзаце первом настоящ</w:t>
      </w:r>
      <w:r>
        <w:t>е</w:t>
      </w:r>
      <w:r>
        <w:t>го пункта, направляются на приобретение оборудования (с комплектом запч</w:t>
      </w:r>
      <w:r>
        <w:t>а</w:t>
      </w:r>
      <w:r>
        <w:t>стей и расходных материалов), электронно-вычислительной техники (оборуд</w:t>
      </w:r>
      <w:r>
        <w:t>о</w:t>
      </w:r>
      <w:r>
        <w:t>вания для обработки информации), программного обеспечения, оборудования для проведения видеоконференций, периферийных устройств, копировально-множительного оборудования, на обеспечение связи, заработную плату сотру</w:t>
      </w:r>
      <w:r>
        <w:t>д</w:t>
      </w:r>
      <w:r>
        <w:t>ников центра, служебные командировки сотрудников центра, арендную плату за помещения центра, оплату коммунальных услуг, обеспечение образовател</w:t>
      </w:r>
      <w:r>
        <w:t>ь</w:t>
      </w:r>
      <w:r>
        <w:t>ных проектов и мероприятий по вовлечению детей и молодежи в инновацио</w:t>
      </w:r>
      <w:r>
        <w:t>н</w:t>
      </w:r>
      <w:r>
        <w:t>ную деятельность.</w:t>
      </w:r>
    </w:p>
    <w:p w:rsidR="00226AAE" w:rsidRDefault="00226AAE">
      <w:pPr>
        <w:pStyle w:val="ConsPlusNormal"/>
        <w:jc w:val="both"/>
      </w:pPr>
      <w:r>
        <w:t xml:space="preserve">(в ред. Постановлений Правительства Астраханской области от 22.05.2017 </w:t>
      </w:r>
      <w:hyperlink r:id="rId50" w:history="1">
        <w:r>
          <w:rPr>
            <w:color w:val="0000FF"/>
          </w:rPr>
          <w:t>N 165-П</w:t>
        </w:r>
      </w:hyperlink>
      <w:r>
        <w:t xml:space="preserve">, от 21.03.2018 </w:t>
      </w:r>
      <w:hyperlink r:id="rId51" w:history="1">
        <w:r>
          <w:rPr>
            <w:color w:val="0000FF"/>
          </w:rPr>
          <w:t>N 99-П</w:t>
        </w:r>
      </w:hyperlink>
      <w:r>
        <w:t>)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6" w:name="P124"/>
      <w:bookmarkEnd w:id="6"/>
      <w:r>
        <w:t>2.7. Обязательными условиями предоставления субсидии являются: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запрет на приобретение получателем субсидии - юридическим лицом за счет средств субсидии иностранной валюты, за исключением операций, ос</w:t>
      </w:r>
      <w:r>
        <w:t>у</w:t>
      </w:r>
      <w:r>
        <w:t>ществляемых в соответствии с валютным законодательством Российской Фед</w:t>
      </w:r>
      <w:r>
        <w:t>е</w:t>
      </w:r>
      <w:r>
        <w:t>рации при закупке (поставке) высокотехнологичного импортного оборудов</w:t>
      </w:r>
      <w:r>
        <w:t>а</w:t>
      </w:r>
      <w:r>
        <w:t>ния, сырья и комплектующих изделий, а также связанных с достижением целей предоставления этих средств иных операций, определенных настоящим Поря</w:t>
      </w:r>
      <w:r>
        <w:t>д</w:t>
      </w:r>
      <w:r>
        <w:t>ком;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- соблюдение претендентом обязательств, принятых им при прохождении соответствующего конкурсного отбора, указанного в </w:t>
      </w:r>
      <w:hyperlink w:anchor="P63" w:history="1">
        <w:r>
          <w:rPr>
            <w:color w:val="0000FF"/>
          </w:rPr>
          <w:t>пункте 2.1 раздела 2</w:t>
        </w:r>
      </w:hyperlink>
      <w:r>
        <w:t xml:space="preserve"> настоящего Порядка;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возможность осуществления претендентом расходов, источником фина</w:t>
      </w:r>
      <w:r>
        <w:t>н</w:t>
      </w:r>
      <w:r>
        <w:lastRenderedPageBreak/>
        <w:t>сового обеспечения которых являются неиспользованные в отчетном финанс</w:t>
      </w:r>
      <w:r>
        <w:t>о</w:t>
      </w:r>
      <w:r>
        <w:t>вом году остатки субсидии, только при принятии министерством по согласов</w:t>
      </w:r>
      <w:r>
        <w:t>а</w:t>
      </w:r>
      <w:r>
        <w:t>нию с министерством финансов Астраханской области решения о наличии п</w:t>
      </w:r>
      <w:r>
        <w:t>о</w:t>
      </w:r>
      <w:r>
        <w:t>требности в указанных средствах и включение данных положений в договор о предоставлении субсидии из бюджета Астраханской области субъектам малого и среднего предпринимательства на создание и (или) обеспечение деятельности центров молодежного инновационного творчества, заключаемый в соотве</w:t>
      </w:r>
      <w:r>
        <w:t>т</w:t>
      </w:r>
      <w:r>
        <w:t>ствии с типовой формой, установленной правовым актом министерства фина</w:t>
      </w:r>
      <w:r>
        <w:t>н</w:t>
      </w:r>
      <w:r>
        <w:t>сов Астраханской области (далее - договор).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jc w:val="both"/>
      </w:pPr>
      <w:r>
        <w:t xml:space="preserve">(п. 2.7 введен </w:t>
      </w:r>
      <w:hyperlink r:id="rId55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2.8. Претендент по итогам отчетного года должен обеспечить достижение значений показателей результативности деятельности центра молодежного и</w:t>
      </w:r>
      <w:r>
        <w:t>н</w:t>
      </w:r>
      <w:r>
        <w:t>новационного творчества (далее - значения показателей результативности) с</w:t>
      </w:r>
      <w:r>
        <w:t>о</w:t>
      </w:r>
      <w:r>
        <w:t xml:space="preserve">гласно </w:t>
      </w:r>
      <w:hyperlink w:anchor="P243" w:history="1">
        <w:r>
          <w:rPr>
            <w:color w:val="0000FF"/>
          </w:rPr>
          <w:t>приложению N 1</w:t>
        </w:r>
      </w:hyperlink>
      <w:r>
        <w:t xml:space="preserve"> к настоящему Порядку.</w:t>
      </w:r>
    </w:p>
    <w:p w:rsidR="00226AAE" w:rsidRDefault="00226AAE">
      <w:pPr>
        <w:pStyle w:val="ConsPlusNormal"/>
        <w:jc w:val="both"/>
      </w:pPr>
      <w:r>
        <w:t xml:space="preserve">(п. 2.8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22.05.2017 N 165-П;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</w:t>
      </w:r>
      <w:r>
        <w:t>а</w:t>
      </w:r>
      <w:r>
        <w:t>сти от 21.03.2018 N 99-П)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jc w:val="center"/>
        <w:outlineLvl w:val="1"/>
      </w:pPr>
      <w:r>
        <w:t>3. Порядок подачи документов для участия в конкурсе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ind w:firstLine="540"/>
        <w:jc w:val="both"/>
      </w:pPr>
      <w:r>
        <w:t>3.1. Министерство за 30 дней до даты окончания приема документов для участия в конкурсе размещает на официальном сайте министерства в сети "И</w:t>
      </w:r>
      <w:r>
        <w:t>н</w:t>
      </w:r>
      <w:r>
        <w:t>тернет" (www.minec.astrobl.ru) извещение о начале проведения конкурса (далее - извещение).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Извещение должно содержать следующие сведения: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наименование конкурса;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даты начала и окончания приема документов для участия в конкурсе;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место приема документов для участия в конкурсе;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перечень документов для участия в конкурсе;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размер предоставляемой субсидии;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критерии и порядок оценки документов для участия в конкурсе;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перечень правовых актов, которыми регулируется порядок предоставл</w:t>
      </w:r>
      <w:r>
        <w:t>е</w:t>
      </w:r>
      <w:r>
        <w:t>ния субсидии;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lastRenderedPageBreak/>
        <w:t>- контактную информацию должностного лица министерства, осуществл</w:t>
      </w:r>
      <w:r>
        <w:t>я</w:t>
      </w:r>
      <w:r>
        <w:t>ющего прием документов для участия в конкурсе.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7" w:name="P147"/>
      <w:bookmarkEnd w:id="7"/>
      <w:r>
        <w:t>3.2. Для участия в конкурсе претенденты представляют в министерство в срок, указанный в извещении, следующие документы (далее - заявка):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- заявление о предоставлении субсидии по </w:t>
      </w:r>
      <w:hyperlink w:anchor="P334" w:history="1">
        <w:r>
          <w:rPr>
            <w:color w:val="0000FF"/>
          </w:rPr>
          <w:t>форме</w:t>
        </w:r>
      </w:hyperlink>
      <w:r>
        <w:t xml:space="preserve"> согласно приложению N 2 к настоящему Порядку;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заявление о соответствии вновь созданного юридического лица, вновь з</w:t>
      </w:r>
      <w:r>
        <w:t>а</w:t>
      </w:r>
      <w:r>
        <w:t>регистрированного индивидуального предпринимателя условиям отнесения к субъектам малого и среднего предпринимательства (для вновь созданного юр</w:t>
      </w:r>
      <w:r>
        <w:t>и</w:t>
      </w:r>
      <w:r>
        <w:t xml:space="preserve">дического лица, зарегистрированного индивидуального предпринимателя) по </w:t>
      </w:r>
      <w:hyperlink w:anchor="P378" w:history="1">
        <w:r>
          <w:rPr>
            <w:color w:val="0000FF"/>
          </w:rPr>
          <w:t>форме</w:t>
        </w:r>
      </w:hyperlink>
      <w:r>
        <w:t xml:space="preserve"> согласно приложению N 3 к настоящему Порядку;</w:t>
      </w:r>
    </w:p>
    <w:p w:rsidR="00226AAE" w:rsidRDefault="00226AAE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копию документа, удостоверяющего личность (для индивидуальных предпринимателей), либо копии учредительных документов, в том числе док</w:t>
      </w:r>
      <w:r>
        <w:t>у</w:t>
      </w:r>
      <w:r>
        <w:t>ментов, подтверждающих полномочия руководителя претендента (для юрид</w:t>
      </w:r>
      <w:r>
        <w:t>и</w:t>
      </w:r>
      <w:r>
        <w:t>ческих лиц);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- паспорт претендента на получение субсидии из бюджета Астраханской области субъектам малого и среднего предпринимательства на создание и (или) обеспечение деятельности центров молодежного инновационного творчества по </w:t>
      </w:r>
      <w:hyperlink w:anchor="P414" w:history="1">
        <w:r>
          <w:rPr>
            <w:color w:val="0000FF"/>
          </w:rPr>
          <w:t>форме</w:t>
        </w:r>
      </w:hyperlink>
      <w:r>
        <w:t xml:space="preserve"> согласно приложению N 4 к настоящему Порядку;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проект создания и (или) обеспечения деятельности центра (в свободной письменной форме), включающий в себя: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концепцию создания и (или) обеспечения деятельности и развития центра, оценку потенциального спроса на его услуги (количество потенциальных кл</w:t>
      </w:r>
      <w:r>
        <w:t>и</w:t>
      </w:r>
      <w:r>
        <w:t>ентов), план управления, обобщенную планировку, состав оборудования, ф</w:t>
      </w:r>
      <w:r>
        <w:t>и</w:t>
      </w:r>
      <w:r>
        <w:t>нансовый анализ и план реализации центра;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обязательство по созданию и (или) обеспечению деятельности центра, с</w:t>
      </w:r>
      <w:r>
        <w:t>о</w:t>
      </w:r>
      <w:r>
        <w:t xml:space="preserve">ответствующего требованиям, предусмотренным в </w:t>
      </w:r>
      <w:hyperlink w:anchor="P86" w:history="1">
        <w:r>
          <w:rPr>
            <w:color w:val="0000FF"/>
          </w:rPr>
          <w:t>пунктах 2.2</w:t>
        </w:r>
      </w:hyperlink>
      <w:r>
        <w:t xml:space="preserve">, </w:t>
      </w:r>
      <w:hyperlink w:anchor="P105" w:history="1">
        <w:r>
          <w:rPr>
            <w:color w:val="0000FF"/>
          </w:rPr>
          <w:t>2.3 раздела 2</w:t>
        </w:r>
      </w:hyperlink>
      <w:r>
        <w:t xml:space="preserve"> настоящего Порядка;</w:t>
      </w:r>
    </w:p>
    <w:p w:rsidR="00226AAE" w:rsidRDefault="00226AAE">
      <w:pPr>
        <w:pStyle w:val="ConsPlusNormal"/>
        <w:jc w:val="both"/>
      </w:pPr>
      <w:r>
        <w:lastRenderedPageBreak/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срок создания и (или) обеспечения деятельности центра;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объем планируемых (направляемых) внебюджетных денежных средств на создание и (или) обеспечение деятельности центра;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8" w:name="P165"/>
      <w:bookmarkEnd w:id="8"/>
      <w:r>
        <w:t>- копии правоустанавливающих и (или) правоудостоверяющих документов на помещение, подтверждающих наличие площади не более 120 кв. м для ра</w:t>
      </w:r>
      <w:r>
        <w:t>з</w:t>
      </w:r>
      <w:r>
        <w:t>мещения оборудования в центре, если указанные документы (сведения, соде</w:t>
      </w:r>
      <w:r>
        <w:t>р</w:t>
      </w:r>
      <w:r>
        <w:t>жащиеся в них) не находятся в распоряжении органа государственной власти, органа местного самоуправления либо подведомственных органам госуда</w:t>
      </w:r>
      <w:r>
        <w:t>р</w:t>
      </w:r>
      <w:r>
        <w:t>ственной власти или органам местного самоуправления организаций;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письменное обязательство о подписании соглашения с министерством о создании и (или) обеспечении деятельности центра в течение 10 лет со дня п</w:t>
      </w:r>
      <w:r>
        <w:t>о</w:t>
      </w:r>
      <w:r>
        <w:t>лучения субсидии (в свободной письменной форме);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письменное обязательство претендента об обеспечении взаимодействия с другими центрами молодежного инновационного творчества (в свободной письменной форме);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письменное обязательство о заключении договоров о сотрудничестве с муниципальными и иными организациями, осуществляющими образовател</w:t>
      </w:r>
      <w:r>
        <w:t>ь</w:t>
      </w:r>
      <w:r>
        <w:t>ную деятельность на территории Астраханской области (в свободной письме</w:t>
      </w:r>
      <w:r>
        <w:t>н</w:t>
      </w:r>
      <w:r>
        <w:t>ной форме);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23.12.2015 N 651-П)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копии документов, подтверждающих количество в штате специалистов, умеющих работать со всем комплектом оборудования, закупаемого для центра, и специалистов по работе с детьми, имеющих образование и опыт в соотве</w:t>
      </w:r>
      <w:r>
        <w:t>т</w:t>
      </w:r>
      <w:r>
        <w:t>ствующей сфере деятельности, а также подтверждающих их образование, кв</w:t>
      </w:r>
      <w:r>
        <w:t>а</w:t>
      </w:r>
      <w:r>
        <w:t>лификацию и опыт работы;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абзац утратил силу. - </w:t>
      </w:r>
      <w:hyperlink r:id="rId68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23.12.2015 N 651-П.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Министерство в день поступления заявки направляет межведомственный </w:t>
      </w:r>
      <w:r>
        <w:lastRenderedPageBreak/>
        <w:t>запрос в уполномоченные органы государственной власти, органы местного самоуправления и иные организации, в распоряжении которых находятся соо</w:t>
      </w:r>
      <w:r>
        <w:t>т</w:t>
      </w:r>
      <w:r>
        <w:t>ветствующие документы, о представлении: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9" w:name="P174"/>
      <w:bookmarkEnd w:id="9"/>
      <w:r>
        <w:t>- выписки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справок налогового органа, территориального органа Пенсионного фонда Российской Федерации и территориального органа Фонда социального страх</w:t>
      </w:r>
      <w:r>
        <w:t>о</w:t>
      </w:r>
      <w:r>
        <w:t>вания Российской Федерации о состоянии расчетов претендента соответственно по налогам, сборам и иным обязательным платежам в бюджеты бюджетной с</w:t>
      </w:r>
      <w:r>
        <w:t>и</w:t>
      </w:r>
      <w:r>
        <w:t>стемы Российской Федерации и государственные внебюджетные фонды, по</w:t>
      </w:r>
      <w:r>
        <w:t>д</w:t>
      </w:r>
      <w:r>
        <w:t>тверждающих отсутствие недоимки по уплате налогов, сборов и обязательных платежей;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10" w:name="P176"/>
      <w:bookmarkEnd w:id="10"/>
      <w:r>
        <w:t>- выписки из Единого государственного реестра недвижимости или док</w:t>
      </w:r>
      <w:r>
        <w:t>у</w:t>
      </w:r>
      <w:r>
        <w:t xml:space="preserve">ментов, указанных в </w:t>
      </w:r>
      <w:hyperlink w:anchor="P165" w:history="1">
        <w:r>
          <w:rPr>
            <w:color w:val="0000FF"/>
          </w:rPr>
          <w:t>абзаце одиннадцатом</w:t>
        </w:r>
      </w:hyperlink>
      <w:r>
        <w:t xml:space="preserve"> настоящего пункта, если указанные документы (сведения, содержащиеся в них) находятся в распоряжении органа государственной власти, органа местного самоуправления либо подведо</w:t>
      </w:r>
      <w:r>
        <w:t>м</w:t>
      </w:r>
      <w:r>
        <w:t>ственных органам государственной власти или органам местного самоуправл</w:t>
      </w:r>
      <w:r>
        <w:t>е</w:t>
      </w:r>
      <w:r>
        <w:t>ния организаций.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Претендент вправе представить документы, указанные в </w:t>
      </w:r>
      <w:hyperlink w:anchor="P174" w:history="1">
        <w:r>
          <w:rPr>
            <w:color w:val="0000FF"/>
          </w:rPr>
          <w:t>абзацах восемн</w:t>
        </w:r>
        <w:r>
          <w:rPr>
            <w:color w:val="0000FF"/>
          </w:rPr>
          <w:t>а</w:t>
        </w:r>
        <w:r>
          <w:rPr>
            <w:color w:val="0000FF"/>
          </w:rPr>
          <w:t>дцатом</w:t>
        </w:r>
      </w:hyperlink>
      <w:r>
        <w:t xml:space="preserve"> - </w:t>
      </w:r>
      <w:hyperlink w:anchor="P176" w:history="1">
        <w:r>
          <w:rPr>
            <w:color w:val="0000FF"/>
          </w:rPr>
          <w:t>двадцатом</w:t>
        </w:r>
      </w:hyperlink>
      <w:r>
        <w:t xml:space="preserve"> настоящего пункта, по собственной инициативе.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При представлении документов, указанных в абзацах </w:t>
      </w:r>
      <w:hyperlink w:anchor="P174" w:history="1">
        <w:r>
          <w:rPr>
            <w:color w:val="0000FF"/>
          </w:rPr>
          <w:t>восемнадцатом</w:t>
        </w:r>
      </w:hyperlink>
      <w:r>
        <w:t xml:space="preserve"> - </w:t>
      </w:r>
      <w:hyperlink w:anchor="P176" w:history="1">
        <w:r>
          <w:rPr>
            <w:color w:val="0000FF"/>
          </w:rPr>
          <w:t>дв</w:t>
        </w:r>
        <w:r>
          <w:rPr>
            <w:color w:val="0000FF"/>
          </w:rPr>
          <w:t>а</w:t>
        </w:r>
        <w:r>
          <w:rPr>
            <w:color w:val="0000FF"/>
          </w:rPr>
          <w:t>дцатом</w:t>
        </w:r>
      </w:hyperlink>
      <w:r>
        <w:t xml:space="preserve"> настоящего пункта, претендентом по собственной инициативе указа</w:t>
      </w:r>
      <w:r>
        <w:t>н</w:t>
      </w:r>
      <w:r>
        <w:t>ные документы должны быть получены претендентом не ранее чем за 30 дней до дня обращения за получением субсидии.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11" w:name="P182"/>
      <w:bookmarkEnd w:id="11"/>
      <w:r>
        <w:t>3.3. Все документы, входящие в состав заявки, располагаются в порядке, указанном в описи.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Заявка должна быть представлена в двух экземплярах, прошита, пронум</w:t>
      </w:r>
      <w:r>
        <w:t>е</w:t>
      </w:r>
      <w:r>
        <w:t>рована, заверена подписью (руководителя юридического лица) и печатью (при наличии) претендента. Подчистки и исправления в заявке не допускаются.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3.4. Заявка в день ее поступления регистрируется министерством в журн</w:t>
      </w:r>
      <w:r>
        <w:t>а</w:t>
      </w:r>
      <w:r>
        <w:t>ле регистрации заявок с указанием даты и времени ее поступления и в срок не более 5 рабочих дней со дня регистрации заявки рассматривается министе</w:t>
      </w:r>
      <w:r>
        <w:t>р</w:t>
      </w:r>
      <w:r>
        <w:lastRenderedPageBreak/>
        <w:t xml:space="preserve">ством на соответствие требованиям к комплектности и оформлению заявки, установленным </w:t>
      </w:r>
      <w:hyperlink w:anchor="P147" w:history="1">
        <w:r>
          <w:rPr>
            <w:color w:val="0000FF"/>
          </w:rPr>
          <w:t>пунктами 3.2</w:t>
        </w:r>
      </w:hyperlink>
      <w:r>
        <w:t xml:space="preserve">, </w:t>
      </w:r>
      <w:hyperlink w:anchor="P182" w:history="1">
        <w:r>
          <w:rPr>
            <w:color w:val="0000FF"/>
          </w:rPr>
          <w:t>3.3</w:t>
        </w:r>
      </w:hyperlink>
      <w:r>
        <w:t xml:space="preserve"> настоящего раздела.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12" w:name="P185"/>
      <w:bookmarkEnd w:id="12"/>
      <w:r>
        <w:t>3.5. В случае соответствия заявки требованиям к комплектности и офор</w:t>
      </w:r>
      <w:r>
        <w:t>м</w:t>
      </w:r>
      <w:r>
        <w:t xml:space="preserve">лению заявки, установленным </w:t>
      </w:r>
      <w:hyperlink w:anchor="P147" w:history="1">
        <w:r>
          <w:rPr>
            <w:color w:val="0000FF"/>
          </w:rPr>
          <w:t>пунктами 3.2</w:t>
        </w:r>
      </w:hyperlink>
      <w:r>
        <w:t xml:space="preserve">, </w:t>
      </w:r>
      <w:hyperlink w:anchor="P182" w:history="1">
        <w:r>
          <w:rPr>
            <w:color w:val="0000FF"/>
          </w:rPr>
          <w:t>3.3</w:t>
        </w:r>
      </w:hyperlink>
      <w:r>
        <w:t xml:space="preserve"> настоящего раздела, за искл</w:t>
      </w:r>
      <w:r>
        <w:t>ю</w:t>
      </w:r>
      <w:r>
        <w:t>чением документов, запрашиваемых в рамках межведомственного информац</w:t>
      </w:r>
      <w:r>
        <w:t>и</w:t>
      </w:r>
      <w:r>
        <w:t>онного взаимодействия, министерство в течение 5 рабочих дней со дня рег</w:t>
      </w:r>
      <w:r>
        <w:t>и</w:t>
      </w:r>
      <w:r>
        <w:t>страции заявки принимает решение о приеме заявки и направляет претенденту письменное уведомление о приеме заявки. В случае несоответствия заявки тр</w:t>
      </w:r>
      <w:r>
        <w:t>е</w:t>
      </w:r>
      <w:r>
        <w:t xml:space="preserve">бованиям к комплектности и оформлению заявки, установленным </w:t>
      </w:r>
      <w:hyperlink w:anchor="P147" w:history="1">
        <w:r>
          <w:rPr>
            <w:color w:val="0000FF"/>
          </w:rPr>
          <w:t>пунктами 3.2</w:t>
        </w:r>
      </w:hyperlink>
      <w:r>
        <w:t xml:space="preserve">, </w:t>
      </w:r>
      <w:hyperlink w:anchor="P182" w:history="1">
        <w:r>
          <w:rPr>
            <w:color w:val="0000FF"/>
          </w:rPr>
          <w:t>3.3</w:t>
        </w:r>
      </w:hyperlink>
      <w:r>
        <w:t xml:space="preserve"> настоящего раздела, за исключением документов, запрашиваемых в рамках межведомственного информационного взаимодействия, либо истечения срока приема заявок, указанного в извещении, министерство в течение 5 рабочих дней со дня регистрации заявки принимает решение об отказе в приеме заявки и направляет претенденту письменное уведомление об отказе в приеме заявки с указанием причины отказа.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3.6. В случае устранения оснований для отказа в приеме заявки, указанных в </w:t>
      </w:r>
      <w:hyperlink w:anchor="P185" w:history="1">
        <w:r>
          <w:rPr>
            <w:color w:val="0000FF"/>
          </w:rPr>
          <w:t>пункте 3.5</w:t>
        </w:r>
      </w:hyperlink>
      <w:r>
        <w:t xml:space="preserve"> настоящего раздела, за исключением истечения срока приема з</w:t>
      </w:r>
      <w:r>
        <w:t>а</w:t>
      </w:r>
      <w:r>
        <w:t>явок, претендент имеет право на повторное обращение за предоставлением су</w:t>
      </w:r>
      <w:r>
        <w:t>б</w:t>
      </w:r>
      <w:r>
        <w:t>сидии в порядке, установленном настоящим разделом.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3.7. Заявки, представленные в срок, указанный в извещении, и соотве</w:t>
      </w:r>
      <w:r>
        <w:t>т</w:t>
      </w:r>
      <w:r>
        <w:t xml:space="preserve">ствующие требованиям к комплектности и оформлению заявки, установленным </w:t>
      </w:r>
      <w:hyperlink w:anchor="P147" w:history="1">
        <w:r>
          <w:rPr>
            <w:color w:val="0000FF"/>
          </w:rPr>
          <w:t>пунктами 3.2</w:t>
        </w:r>
      </w:hyperlink>
      <w:r>
        <w:t xml:space="preserve">, </w:t>
      </w:r>
      <w:hyperlink w:anchor="P182" w:history="1">
        <w:r>
          <w:rPr>
            <w:color w:val="0000FF"/>
          </w:rPr>
          <w:t>3.3</w:t>
        </w:r>
      </w:hyperlink>
      <w:r>
        <w:t xml:space="preserve"> настоящего раздела, в течение 8 рабочих дней со дня рег</w:t>
      </w:r>
      <w:r>
        <w:t>и</w:t>
      </w:r>
      <w:r>
        <w:t>страции заявок направляются министерством в службу безопасности и прот</w:t>
      </w:r>
      <w:r>
        <w:t>и</w:t>
      </w:r>
      <w:r>
        <w:t>водействия коррупции Астраханской области (далее - служба) для проведения организационно-институциональной экспертизы.</w:t>
      </w:r>
    </w:p>
    <w:p w:rsidR="00226AAE" w:rsidRDefault="00226AAE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3.8. Служба регистрирует заявки в день их поступления и в течение 5 раб</w:t>
      </w:r>
      <w:r>
        <w:t>о</w:t>
      </w:r>
      <w:r>
        <w:t>чих дней со дня регистрации службой заявок подготавливает экспертные з</w:t>
      </w:r>
      <w:r>
        <w:t>а</w:t>
      </w:r>
      <w:r>
        <w:t>ключения и направляет их в министерство.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3.9. Министерство в течение 13 рабочих дней со дня окончания приема з</w:t>
      </w:r>
      <w:r>
        <w:t>а</w:t>
      </w:r>
      <w:r>
        <w:t>явок направляет заявки, документы, полученные в рамках межведомственного информационного взаимодействия, и экспертные заключения (далее - пакет д</w:t>
      </w:r>
      <w:r>
        <w:t>о</w:t>
      </w:r>
      <w:r>
        <w:t>кументов) в комиссию для проведения конкурса (далее - комиссия). Состав и порядок деятельности комиссии утверждаются правовым актом министерства.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jc w:val="center"/>
        <w:outlineLvl w:val="1"/>
      </w:pPr>
      <w:r>
        <w:t>4. Порядок принятия решения о предоставлении субсидии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ind w:firstLine="540"/>
        <w:jc w:val="both"/>
      </w:pPr>
      <w:r>
        <w:t>4.1. Комиссия в течение 13 рабочих дней со дня поступления пакета док</w:t>
      </w:r>
      <w:r>
        <w:t>у</w:t>
      </w:r>
      <w:r>
        <w:t>ментов: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lastRenderedPageBreak/>
        <w:t>- рассматривает заявки на соблюдение претендентами условий предоста</w:t>
      </w:r>
      <w:r>
        <w:t>в</w:t>
      </w:r>
      <w:r>
        <w:t xml:space="preserve">ления субсидии, предусмотренных </w:t>
      </w:r>
      <w:hyperlink w:anchor="P63" w:history="1">
        <w:r>
          <w:rPr>
            <w:color w:val="0000FF"/>
          </w:rPr>
          <w:t>пунктами 2.1</w:t>
        </w:r>
      </w:hyperlink>
      <w:r>
        <w:t xml:space="preserve"> - </w:t>
      </w:r>
      <w:hyperlink w:anchor="P109" w:history="1">
        <w:r>
          <w:rPr>
            <w:color w:val="0000FF"/>
          </w:rPr>
          <w:t>2.4 раздела 2</w:t>
        </w:r>
      </w:hyperlink>
      <w:r>
        <w:t xml:space="preserve"> настоящего П</w:t>
      </w:r>
      <w:r>
        <w:t>о</w:t>
      </w:r>
      <w:r>
        <w:t xml:space="preserve">рядка, а также на наличие оснований для отказа в предоставлении субсидии, указанных в </w:t>
      </w:r>
      <w:hyperlink w:anchor="P200" w:history="1">
        <w:r>
          <w:rPr>
            <w:color w:val="0000FF"/>
          </w:rPr>
          <w:t>пункте 4.2</w:t>
        </w:r>
      </w:hyperlink>
      <w:r>
        <w:t xml:space="preserve"> настоящего раздела;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принимает решение о наличии оснований для предоставления (отказа в предоставлении) субсидии;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осуществляет оценку заявок, по которым ею принято решение о наличии оснований для предоставления субсидии;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принимает решение о победителе конкурса;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принимает решение о признании конкурса несостоявшимся в случае, если по окончании срока приема заявок не подано ни одной заявки или подана тол</w:t>
      </w:r>
      <w:r>
        <w:t>ь</w:t>
      </w:r>
      <w:r>
        <w:t>ко одна заявка.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13" w:name="P200"/>
      <w:bookmarkEnd w:id="13"/>
      <w:r>
        <w:t>4.2. Основания для отказа в предоставлении субсидии: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наличие недостоверных сведений и документов, представленных в заявке;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ранее принятое решение в отношении претендента об оказании аналоги</w:t>
      </w:r>
      <w:r>
        <w:t>ч</w:t>
      </w:r>
      <w:r>
        <w:t>ной поддержки (поддержки, условия оказания которой совпадают, включая форму, вид поддержки и цели ее оказания), срок оказания которой не истек;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с момента признания претендента допустившим нарушение порядка и условий предоставления поддержки субъектов малого и среднего предприн</w:t>
      </w:r>
      <w:r>
        <w:t>и</w:t>
      </w:r>
      <w:r>
        <w:t>мательства, в том числе не обеспечившим целевого использования средств по</w:t>
      </w:r>
      <w:r>
        <w:t>д</w:t>
      </w:r>
      <w:r>
        <w:t>держки субъектов малого и среднего предпринимательства, прошло менее трех лет;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- несоблюдение условий предоставления субсидии, предусмотренных </w:t>
      </w:r>
      <w:hyperlink w:anchor="P63" w:history="1">
        <w:r>
          <w:rPr>
            <w:color w:val="0000FF"/>
          </w:rPr>
          <w:t>пунктами 2.1</w:t>
        </w:r>
      </w:hyperlink>
      <w:r>
        <w:t xml:space="preserve"> - </w:t>
      </w:r>
      <w:hyperlink w:anchor="P109" w:history="1">
        <w:r>
          <w:rPr>
            <w:color w:val="0000FF"/>
          </w:rPr>
          <w:t>2.4 раздела 2</w:t>
        </w:r>
      </w:hyperlink>
      <w:r>
        <w:t xml:space="preserve"> настоящего Порядка.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4.3. Комиссия присваивает каждой заявке, по которой ею принято решение о наличии оснований для предоставления субсидии, итоговую оценку, пол</w:t>
      </w:r>
      <w:r>
        <w:t>у</w:t>
      </w:r>
      <w:r>
        <w:t>ченную в результате суммирования баллов по всем критериям оценки заявок субъектов малого и среднего предпринимательства на предоставление субс</w:t>
      </w:r>
      <w:r>
        <w:t>и</w:t>
      </w:r>
      <w:r>
        <w:t>дии из бюджета Астраханской области субъектам малого и среднего предпр</w:t>
      </w:r>
      <w:r>
        <w:t>и</w:t>
      </w:r>
      <w:r>
        <w:t>нимательства на создание и (или) обеспечение деятельности центров молоде</w:t>
      </w:r>
      <w:r>
        <w:t>ж</w:t>
      </w:r>
      <w:r>
        <w:t xml:space="preserve">ного инновационного творчества, согласно </w:t>
      </w:r>
      <w:hyperlink w:anchor="P511" w:history="1">
        <w:r>
          <w:rPr>
            <w:color w:val="0000FF"/>
          </w:rPr>
          <w:t>приложению N 5</w:t>
        </w:r>
      </w:hyperlink>
      <w:r>
        <w:t xml:space="preserve"> к настоящему П</w:t>
      </w:r>
      <w:r>
        <w:t>о</w:t>
      </w:r>
      <w:r>
        <w:t>рядку, ранжирует заявки, по которым комиссией принято решение о наличии оснований для предоставления субсидии, в соответствии с итоговой оценкой.</w:t>
      </w:r>
    </w:p>
    <w:p w:rsidR="00226AAE" w:rsidRDefault="00226AAE">
      <w:pPr>
        <w:pStyle w:val="ConsPlusNormal"/>
        <w:jc w:val="both"/>
      </w:pPr>
      <w:r>
        <w:t xml:space="preserve">(в ред. Постановлений Правительства Астраханской области от 22.05.2017 </w:t>
      </w:r>
      <w:hyperlink r:id="rId73" w:history="1">
        <w:r>
          <w:rPr>
            <w:color w:val="0000FF"/>
          </w:rPr>
          <w:t>N 165-П</w:t>
        </w:r>
      </w:hyperlink>
      <w:r>
        <w:t xml:space="preserve">, от 21.03.2018 </w:t>
      </w:r>
      <w:hyperlink r:id="rId74" w:history="1">
        <w:r>
          <w:rPr>
            <w:color w:val="0000FF"/>
          </w:rPr>
          <w:t>N 99-П</w:t>
        </w:r>
      </w:hyperlink>
      <w:r>
        <w:t>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lastRenderedPageBreak/>
        <w:t>4.4. Победителем конкурса признается претендент, получивший наибол</w:t>
      </w:r>
      <w:r>
        <w:t>ь</w:t>
      </w:r>
      <w:r>
        <w:t>шую итоговую оценку по результатам оценки заявок, по которым комиссией принято решение о наличии оснований для предоставления субсидии. В случае если несколько претендентов получили одинаковую итоговую оценку, побед</w:t>
      </w:r>
      <w:r>
        <w:t>и</w:t>
      </w:r>
      <w:r>
        <w:t>телем конкурса признается претендент, заявившийся на участие в конкурсе раньше остальных.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4.5. В случае если подана только одна заявка, комиссия рассматривает з</w:t>
      </w:r>
      <w:r>
        <w:t>а</w:t>
      </w:r>
      <w:r>
        <w:t>явку на соблюдение претендентом условий предоставления субсидии, пред</w:t>
      </w:r>
      <w:r>
        <w:t>у</w:t>
      </w:r>
      <w:r>
        <w:t xml:space="preserve">смотренных </w:t>
      </w:r>
      <w:hyperlink w:anchor="P63" w:history="1">
        <w:r>
          <w:rPr>
            <w:color w:val="0000FF"/>
          </w:rPr>
          <w:t>пунктами 2.1</w:t>
        </w:r>
      </w:hyperlink>
      <w:r>
        <w:t xml:space="preserve"> - </w:t>
      </w:r>
      <w:hyperlink w:anchor="P109" w:history="1">
        <w:r>
          <w:rPr>
            <w:color w:val="0000FF"/>
          </w:rPr>
          <w:t>2.4 раздела 2</w:t>
        </w:r>
      </w:hyperlink>
      <w:r>
        <w:t xml:space="preserve"> настоящего Порядка, а также на нал</w:t>
      </w:r>
      <w:r>
        <w:t>и</w:t>
      </w:r>
      <w:r>
        <w:t xml:space="preserve">чие оснований для отказа в предоставлении субсидии и принимает решение о наличии оснований для предоставления (отказа в предоставлении) субсидии, предусмотренных </w:t>
      </w:r>
      <w:hyperlink w:anchor="P200" w:history="1">
        <w:r>
          <w:rPr>
            <w:color w:val="0000FF"/>
          </w:rPr>
          <w:t>пунктом 4.2</w:t>
        </w:r>
      </w:hyperlink>
      <w:r>
        <w:t xml:space="preserve"> настоящего раздела.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4.6. Решение комиссии оформляется протоколом в течение 1 рабочего дня со дня его принятия.</w:t>
      </w:r>
    </w:p>
    <w:p w:rsidR="00226AAE" w:rsidRDefault="00226AAE">
      <w:pPr>
        <w:pStyle w:val="ConsPlusNormal"/>
        <w:spacing w:before="280"/>
        <w:ind w:firstLine="540"/>
        <w:jc w:val="both"/>
      </w:pPr>
      <w:bookmarkStart w:id="14" w:name="P210"/>
      <w:bookmarkEnd w:id="14"/>
      <w:r>
        <w:t>4.7. Министерство в течение 5 рабочих дней со дня принятия комиссией решения о победителе конкурса или наличии оснований для предоставления (отказа в предоставлении) субсидии (в случае признания конкурса несостоя</w:t>
      </w:r>
      <w:r>
        <w:t>в</w:t>
      </w:r>
      <w:r>
        <w:t>шимся) принимает решение о предоставлении (об отказе в предоставлении) субсидии в форме правового акта министерства.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Основания для отказа в предоставлении субсидии: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претендент не признан победителем конкурса;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- решение комиссии о наличии оснований для отказа в предоставлении субсидии.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4.8. О принятом решении министерство в течение 2 рабочих дней со дня его принятия в письменной форме уведомляет претендента. В случае принятия решения об отказе в предоставлении субсидии в письменном уведомлении ук</w:t>
      </w:r>
      <w:r>
        <w:t>а</w:t>
      </w:r>
      <w:r>
        <w:t>зывается основание для отказа.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4.9. При условии принятия министерством решения о предоставлении су</w:t>
      </w:r>
      <w:r>
        <w:t>б</w:t>
      </w:r>
      <w:r>
        <w:t>сидии министерство в течение 10 рабочих дней со дня его принятия заключает с претендентом договор.</w:t>
      </w:r>
    </w:p>
    <w:p w:rsidR="00226AAE" w:rsidRDefault="00226AAE">
      <w:pPr>
        <w:pStyle w:val="ConsPlusNormal"/>
        <w:jc w:val="both"/>
      </w:pPr>
      <w:r>
        <w:t xml:space="preserve">(п. 4.9 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4.10. Министерство в течение 5 рабочих дней со дня принятия решения, указанного в </w:t>
      </w:r>
      <w:hyperlink w:anchor="P210" w:history="1">
        <w:r>
          <w:rPr>
            <w:color w:val="0000FF"/>
          </w:rPr>
          <w:t>пункте 4.7</w:t>
        </w:r>
      </w:hyperlink>
      <w:r>
        <w:t xml:space="preserve"> настоящего раздела, размещает информацию о резул</w:t>
      </w:r>
      <w:r>
        <w:t>ь</w:t>
      </w:r>
      <w:r>
        <w:t>татах конкурса на официальном сайте министерства в сети "Интернет".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4.11. Министерство перечисляет денежные средства на расчетный счет п</w:t>
      </w:r>
      <w:r>
        <w:t>о</w:t>
      </w:r>
      <w:r>
        <w:lastRenderedPageBreak/>
        <w:t>лучателя субсидии, открытый в учреждении Центрального банка Российской Федерации или кредитных организациях, в течение 20 рабочих дней со дня з</w:t>
      </w:r>
      <w:r>
        <w:t>а</w:t>
      </w:r>
      <w:r>
        <w:t>ключения договора.</w:t>
      </w:r>
    </w:p>
    <w:p w:rsidR="00226AAE" w:rsidRDefault="00226AAE">
      <w:pPr>
        <w:pStyle w:val="ConsPlusNormal"/>
        <w:jc w:val="both"/>
      </w:pPr>
      <w:r>
        <w:t xml:space="preserve">(п. 4.11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ind w:firstLine="540"/>
        <w:jc w:val="both"/>
      </w:pPr>
    </w:p>
    <w:p w:rsidR="00226AAE" w:rsidRDefault="00226AAE">
      <w:pPr>
        <w:pStyle w:val="ConsPlusNormal"/>
        <w:jc w:val="center"/>
        <w:outlineLvl w:val="1"/>
      </w:pPr>
      <w:r>
        <w:t>5. Контроль за соблюдением настоящего Порядка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ind w:firstLine="540"/>
        <w:jc w:val="both"/>
      </w:pPr>
      <w:r>
        <w:t>5.1. Министерство обеспечивает соблюдение получателем субсидии усл</w:t>
      </w:r>
      <w:r>
        <w:t>о</w:t>
      </w:r>
      <w:r>
        <w:t>вий, целей и порядка предоставления субсидии.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5.2. Получатель субсидии ежеквартально, до 5-го числа месяца, следующ</w:t>
      </w:r>
      <w:r>
        <w:t>е</w:t>
      </w:r>
      <w:r>
        <w:t>го за отчетным кварталом, представляет в министерство отчет о целевом расх</w:t>
      </w:r>
      <w:r>
        <w:t>о</w:t>
      </w:r>
      <w:r>
        <w:t>довании субсидии на создание и (или) обеспечение деятельности центров и д</w:t>
      </w:r>
      <w:r>
        <w:t>о</w:t>
      </w:r>
      <w:r>
        <w:t>стижении значений показателей результативности в произвольной письменной форме.</w:t>
      </w:r>
    </w:p>
    <w:p w:rsidR="00226AAE" w:rsidRDefault="00226AAE">
      <w:pPr>
        <w:pStyle w:val="ConsPlusNormal"/>
        <w:jc w:val="both"/>
      </w:pPr>
      <w:r>
        <w:t xml:space="preserve">(в ред. Постановлений Правительства Астраханской области от 22.05.2017 </w:t>
      </w:r>
      <w:hyperlink r:id="rId77" w:history="1">
        <w:r>
          <w:rPr>
            <w:color w:val="0000FF"/>
          </w:rPr>
          <w:t>N 165-П</w:t>
        </w:r>
      </w:hyperlink>
      <w:r>
        <w:t xml:space="preserve">, от 21.03.2018 </w:t>
      </w:r>
      <w:hyperlink r:id="rId78" w:history="1">
        <w:r>
          <w:rPr>
            <w:color w:val="0000FF"/>
          </w:rPr>
          <w:t>N 99-П</w:t>
        </w:r>
      </w:hyperlink>
      <w:r>
        <w:t>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5.3. Получатель субсидии несет ответственность за достоверность пре</w:t>
      </w:r>
      <w:r>
        <w:t>д</w:t>
      </w:r>
      <w:r>
        <w:t>ставленных документов, соблюдение условий, целей и порядка предоставления субсидии.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5.4. Министерство и органы государственного финансового контроля Ас</w:t>
      </w:r>
      <w:r>
        <w:t>т</w:t>
      </w:r>
      <w:r>
        <w:t>раханской области осуществляют обязательную проверку соблюдения получ</w:t>
      </w:r>
      <w:r>
        <w:t>а</w:t>
      </w:r>
      <w:r>
        <w:t>телем субсидии условий, целей и порядка предоставления субсидии.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5.5. В случае выявления нарушений условий предоставления субсидии и (или) недостижения значений показателей результативности министерство в течение 14 рабочих дней со дня выявления указанных нарушений и (или) нед</w:t>
      </w:r>
      <w:r>
        <w:t>о</w:t>
      </w:r>
      <w:r>
        <w:t>стижения значений показателей результативности направляет получателю су</w:t>
      </w:r>
      <w:r>
        <w:t>б</w:t>
      </w:r>
      <w:r>
        <w:t>сидии уведомление о возврате средств субсидии в объеме, рассчитанном в с</w:t>
      </w:r>
      <w:r>
        <w:t>о</w:t>
      </w:r>
      <w:r>
        <w:t>ответствии с правовым актом министерства.</w:t>
      </w:r>
    </w:p>
    <w:p w:rsidR="00226AAE" w:rsidRDefault="00226AAE">
      <w:pPr>
        <w:pStyle w:val="ConsPlusNormal"/>
        <w:jc w:val="both"/>
      </w:pPr>
      <w:r>
        <w:t xml:space="preserve">(п. 5.5 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21.03.2018 N 99-П)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5.6. Возврат средств субсидии осуществляется получателем субсидии в т</w:t>
      </w:r>
      <w:r>
        <w:t>е</w:t>
      </w:r>
      <w:r>
        <w:t>чение 14 рабочих дней со дня получения уведомления о возврате средств су</w:t>
      </w:r>
      <w:r>
        <w:t>б</w:t>
      </w:r>
      <w:r>
        <w:t>сидии в порядке, установленном законодательством Российской Федерации.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5.7. В случае отказа получателя субсидии добровольно возвратить средства субсидии их возврат в бюджет Астраханской области осуществляется мин</w:t>
      </w:r>
      <w:r>
        <w:t>и</w:t>
      </w:r>
      <w:r>
        <w:t>стерством в судебном порядке.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 xml:space="preserve">5.8. В случае образования неиспользованного в отчетном финансовом году остатка субсидии и отсутствия решения, указанного в абзаце четвертом </w:t>
      </w:r>
      <w:hyperlink w:anchor="P124" w:history="1">
        <w:r>
          <w:rPr>
            <w:color w:val="0000FF"/>
          </w:rPr>
          <w:t xml:space="preserve">пункта </w:t>
        </w:r>
        <w:r>
          <w:rPr>
            <w:color w:val="0000FF"/>
          </w:rPr>
          <w:lastRenderedPageBreak/>
          <w:t>2.7 раздела 2</w:t>
        </w:r>
      </w:hyperlink>
      <w:r>
        <w:t xml:space="preserve"> настоящего Порядка, субсидия (остаток субсидии) подлежит во</w:t>
      </w:r>
      <w:r>
        <w:t>з</w:t>
      </w:r>
      <w:r>
        <w:t>врату в бюджет Астраханской области не позднее 1 февраля года, следующего за отчетным.</w:t>
      </w:r>
    </w:p>
    <w:p w:rsidR="00226AAE" w:rsidRDefault="00226AAE">
      <w:pPr>
        <w:pStyle w:val="ConsPlusNormal"/>
        <w:jc w:val="both"/>
      </w:pPr>
      <w:r>
        <w:t xml:space="preserve">(п. 5.8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22.05.2017 N 165-П)</w:t>
      </w:r>
    </w:p>
    <w:p w:rsidR="00226AAE" w:rsidRDefault="00226AAE">
      <w:pPr>
        <w:pStyle w:val="ConsPlusNormal"/>
        <w:spacing w:before="280"/>
        <w:ind w:firstLine="540"/>
        <w:jc w:val="both"/>
      </w:pPr>
      <w:r>
        <w:t>5.9. В случае невозврата остатка субсидии в добровольном порядке указа</w:t>
      </w:r>
      <w:r>
        <w:t>н</w:t>
      </w:r>
      <w:r>
        <w:t>ные средства подлежат взысканию министерством в бюджет Астраханской о</w:t>
      </w:r>
      <w:r>
        <w:t>б</w:t>
      </w:r>
      <w:r>
        <w:t>ласти в судебном порядке.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t>Приложение N 1</w:t>
      </w:r>
    </w:p>
    <w:p w:rsidR="00226AAE" w:rsidRDefault="00226AAE">
      <w:pPr>
        <w:pStyle w:val="ConsPlusNormal"/>
        <w:jc w:val="right"/>
      </w:pPr>
      <w:r>
        <w:t>к Порядку</w:t>
      </w:r>
    </w:p>
    <w:p w:rsidR="00226AAE" w:rsidRDefault="00226AAE">
      <w:pPr>
        <w:pStyle w:val="ConsPlusNormal"/>
        <w:jc w:val="both"/>
      </w:pPr>
    </w:p>
    <w:p w:rsidR="00226AAE" w:rsidRDefault="00226AAE">
      <w:pPr>
        <w:pStyle w:val="ConsPlusNormal"/>
        <w:jc w:val="center"/>
      </w:pPr>
      <w:bookmarkStart w:id="15" w:name="P243"/>
      <w:bookmarkEnd w:id="15"/>
      <w:r>
        <w:t>ЗНАЧЕНИЯ ПОКАЗАТЕЛЕЙ</w:t>
      </w:r>
    </w:p>
    <w:p w:rsidR="00226AAE" w:rsidRDefault="00226AAE">
      <w:pPr>
        <w:pStyle w:val="ConsPlusNormal"/>
        <w:jc w:val="center"/>
      </w:pPr>
      <w:r>
        <w:t>РЕЗУЛЬТАТИВНОСТИ ДЕЯТЕЛЬНОСТИ ЦЕНТРА</w:t>
      </w:r>
    </w:p>
    <w:p w:rsidR="00226AAE" w:rsidRDefault="00226AAE">
      <w:pPr>
        <w:pStyle w:val="ConsPlusNormal"/>
        <w:jc w:val="center"/>
      </w:pPr>
      <w:r>
        <w:t>МОЛОДЕЖНОГО ИННОВАЦИОННОГО ТВОРЧЕСТВА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от 21.03.2018 N 99-П)</w:t>
            </w:r>
          </w:p>
        </w:tc>
      </w:tr>
    </w:tbl>
    <w:p w:rsidR="00226AAE" w:rsidRDefault="00226AAE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5726"/>
        <w:gridCol w:w="1112"/>
        <w:gridCol w:w="1634"/>
      </w:tblGrid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Значение за отчетный год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человек, воспользовавшихся услугами, из числа обучающихся в образов</w:t>
            </w:r>
            <w:r>
              <w:t>а</w:t>
            </w:r>
            <w:r>
              <w:t>тельных организациях высшего образования, из числа профильных молодых специалистов, из числа школьников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501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субъектов малого и среднего предпринимательства, получивших информ</w:t>
            </w:r>
            <w:r>
              <w:t>а</w:t>
            </w:r>
            <w:r>
              <w:t>ционную и консультационную поддержку, в том числе на безвозмездной основе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4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проведенных мероприятий, направленных на развитие детского научно-технического творчества: конкурсы, выставки, соревнования, образовательные мероприятия, круглые столы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4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семинаров, тренингов, организ</w:t>
            </w:r>
            <w:r>
              <w:t>о</w:t>
            </w:r>
            <w:r>
              <w:t>ванных в целях вовлечения в предприним</w:t>
            </w:r>
            <w:r>
              <w:t>а</w:t>
            </w:r>
            <w:r>
              <w:t>тельство и развития научно-инновационной деятельности детей и молодежи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тематических публикаций по р</w:t>
            </w:r>
            <w:r>
              <w:t>а</w:t>
            </w:r>
            <w:r>
              <w:t>боте центра молодежного инновационного творчества (в средствах массовой информ</w:t>
            </w:r>
            <w:r>
              <w:t>а</w:t>
            </w:r>
            <w:r>
              <w:t>ции, информационно-телекоммуникационной сети "Интернет" и других источниках)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6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договоров, заключенных с друг</w:t>
            </w:r>
            <w:r>
              <w:t>и</w:t>
            </w:r>
            <w:r>
              <w:t>ми структурами, заинтересованными в разв</w:t>
            </w:r>
            <w:r>
              <w:t>и</w:t>
            </w:r>
            <w:r>
              <w:t>тии предпринимательского, научно-технического и инновационного творчества молодежи (общеобразовательные организ</w:t>
            </w:r>
            <w:r>
              <w:t>а</w:t>
            </w:r>
            <w:r>
              <w:t>ции, образовательные организации высшего образования, профессиональные образов</w:t>
            </w:r>
            <w:r>
              <w:t>а</w:t>
            </w:r>
            <w:r>
              <w:t>тельные организации и т.д.)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3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разработанных проектов в год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11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разработанных обучающих ку</w:t>
            </w:r>
            <w:r>
              <w:t>р</w:t>
            </w:r>
            <w:r>
              <w:t>сов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4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Наличие привлеченных частных инвестиций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30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Формирование наставнических программ для детей и молодежи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Развитие профиля (в единицах оборудования)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Взаимодействие с другими центрами мол</w:t>
            </w:r>
            <w:r>
              <w:t>о</w:t>
            </w:r>
            <w:r>
              <w:t>дежного инновационного творчества в Ро</w:t>
            </w:r>
            <w:r>
              <w:t>с</w:t>
            </w:r>
            <w:r>
              <w:t>сийской Федерации и за пределами террит</w:t>
            </w:r>
            <w:r>
              <w:t>о</w:t>
            </w:r>
            <w:r>
              <w:t>рии Российской Федерации (соглашения о с</w:t>
            </w:r>
            <w:r>
              <w:t>о</w:t>
            </w:r>
            <w:r>
              <w:t>трудничестве)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4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вновь созданных рабочих мест (включая вновь зарегистрированных индив</w:t>
            </w:r>
            <w:r>
              <w:t>и</w:t>
            </w:r>
            <w:r>
              <w:t>дуальных предпринимателей) субъектами м</w:t>
            </w:r>
            <w:r>
              <w:t>а</w:t>
            </w:r>
            <w:r>
              <w:t>лого и среднего предпринимательства, пол</w:t>
            </w:r>
            <w:r>
              <w:t>у</w:t>
            </w:r>
            <w:r>
              <w:t>чившими государственную поддержку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3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субъектов малого предприним</w:t>
            </w:r>
            <w:r>
              <w:t>а</w:t>
            </w:r>
            <w:r>
              <w:t xml:space="preserve">тельства, созданных физическими лицами в </w:t>
            </w:r>
            <w:r>
              <w:lastRenderedPageBreak/>
              <w:t>возрасте до 30 лет (включительно), вовлече</w:t>
            </w:r>
            <w:r>
              <w:t>н</w:t>
            </w:r>
            <w:r>
              <w:t>ными в реализацию мероприятий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1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физических лиц в возрасте до 30 лет (включительно), завершивших обучение, направленное на приобретение навыков вед</w:t>
            </w:r>
            <w:r>
              <w:t>е</w:t>
            </w:r>
            <w:r>
              <w:t>ния бизнеса и создания малых и средних предприятий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50</w:t>
            </w:r>
          </w:p>
        </w:tc>
      </w:tr>
      <w:tr w:rsidR="00226AAE">
        <w:tc>
          <w:tcPr>
            <w:tcW w:w="565" w:type="dxa"/>
          </w:tcPr>
          <w:p w:rsidR="00226AAE" w:rsidRDefault="00226AA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726" w:type="dxa"/>
          </w:tcPr>
          <w:p w:rsidR="00226AAE" w:rsidRDefault="00226AAE">
            <w:pPr>
              <w:pStyle w:val="ConsPlusNormal"/>
            </w:pPr>
            <w:r>
              <w:t>Количество физических лиц в возрасте до 30 лет (включительно), вовлеченных в реализ</w:t>
            </w:r>
            <w:r>
              <w:t>а</w:t>
            </w:r>
            <w:r>
              <w:t>цию мероприятий</w:t>
            </w:r>
          </w:p>
        </w:tc>
        <w:tc>
          <w:tcPr>
            <w:tcW w:w="1112" w:type="dxa"/>
          </w:tcPr>
          <w:p w:rsidR="00226AAE" w:rsidRDefault="00226AAE">
            <w:pPr>
              <w:pStyle w:val="ConsPlusNormal"/>
              <w:jc w:val="center"/>
            </w:pPr>
          </w:p>
        </w:tc>
        <w:tc>
          <w:tcPr>
            <w:tcW w:w="1634" w:type="dxa"/>
          </w:tcPr>
          <w:p w:rsidR="00226AAE" w:rsidRDefault="00226AAE">
            <w:pPr>
              <w:pStyle w:val="ConsPlusNormal"/>
              <w:jc w:val="center"/>
            </w:pPr>
            <w:r>
              <w:t>500</w:t>
            </w:r>
          </w:p>
        </w:tc>
      </w:tr>
    </w:tbl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t xml:space="preserve">Приложение N </w:t>
      </w:r>
      <w:hyperlink r:id="rId82" w:history="1">
        <w:r>
          <w:rPr>
            <w:color w:val="0000FF"/>
          </w:rPr>
          <w:t>2</w:t>
        </w:r>
      </w:hyperlink>
    </w:p>
    <w:p w:rsidR="00226AAE" w:rsidRDefault="00226AAE">
      <w:pPr>
        <w:pStyle w:val="ConsPlusNormal"/>
        <w:jc w:val="right"/>
      </w:pPr>
      <w:r>
        <w:t>к Порядку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от 21.03.2018 N 99-П)</w:t>
            </w:r>
          </w:p>
        </w:tc>
      </w:tr>
    </w:tbl>
    <w:p w:rsidR="00226AAE" w:rsidRDefault="00226AAE">
      <w:pPr>
        <w:pStyle w:val="ConsPlusNormal"/>
        <w:jc w:val="center"/>
      </w:pPr>
    </w:p>
    <w:p w:rsidR="00226AAE" w:rsidRDefault="00226AAE">
      <w:pPr>
        <w:pStyle w:val="ConsPlusNonformat"/>
        <w:jc w:val="both"/>
      </w:pPr>
      <w:r>
        <w:t xml:space="preserve">                                       Заместителю председателя</w:t>
      </w:r>
    </w:p>
    <w:p w:rsidR="00226AAE" w:rsidRDefault="00226AAE">
      <w:pPr>
        <w:pStyle w:val="ConsPlusNonformat"/>
        <w:jc w:val="both"/>
      </w:pPr>
      <w:r>
        <w:t xml:space="preserve">                                       Правительства Астраханской области -</w:t>
      </w:r>
    </w:p>
    <w:p w:rsidR="00226AAE" w:rsidRDefault="00226AAE">
      <w:pPr>
        <w:pStyle w:val="ConsPlusNonformat"/>
        <w:jc w:val="both"/>
      </w:pPr>
      <w:r>
        <w:t xml:space="preserve">                                       министру   экономического   развития</w:t>
      </w:r>
    </w:p>
    <w:p w:rsidR="00226AAE" w:rsidRDefault="00226AAE">
      <w:pPr>
        <w:pStyle w:val="ConsPlusNonformat"/>
        <w:jc w:val="both"/>
      </w:pPr>
      <w:r>
        <w:t xml:space="preserve">                                       Астраханской области</w:t>
      </w:r>
    </w:p>
    <w:p w:rsidR="00226AAE" w:rsidRDefault="00226AAE">
      <w:pPr>
        <w:pStyle w:val="ConsPlusNonformat"/>
        <w:jc w:val="both"/>
      </w:pPr>
    </w:p>
    <w:p w:rsidR="00226AAE" w:rsidRDefault="00226AAE">
      <w:pPr>
        <w:pStyle w:val="ConsPlusNonformat"/>
        <w:jc w:val="both"/>
      </w:pPr>
      <w:bookmarkStart w:id="16" w:name="P334"/>
      <w:bookmarkEnd w:id="16"/>
      <w:r>
        <w:t xml:space="preserve">                    Заявление о предоставлении субсидии</w:t>
      </w:r>
    </w:p>
    <w:p w:rsidR="00226AAE" w:rsidRDefault="00226AAE">
      <w:pPr>
        <w:pStyle w:val="ConsPlusNonformat"/>
        <w:jc w:val="both"/>
      </w:pPr>
    </w:p>
    <w:p w:rsidR="00226AAE" w:rsidRDefault="00226AAE">
      <w:pPr>
        <w:pStyle w:val="ConsPlusNonformat"/>
        <w:jc w:val="both"/>
      </w:pPr>
      <w:r>
        <w:t xml:space="preserve">    Изучив  </w:t>
      </w:r>
      <w:hyperlink r:id="rId84" w:history="1">
        <w:r>
          <w:rPr>
            <w:color w:val="0000FF"/>
          </w:rPr>
          <w:t>Порядок</w:t>
        </w:r>
      </w:hyperlink>
      <w:r>
        <w:t xml:space="preserve"> предоставления субсидий из бюджета Астраханской области</w:t>
      </w:r>
    </w:p>
    <w:p w:rsidR="00226AAE" w:rsidRDefault="00226AAE">
      <w:pPr>
        <w:pStyle w:val="ConsPlusNonformat"/>
        <w:jc w:val="both"/>
      </w:pPr>
      <w:r>
        <w:t>на   создание   и   (или)   обеспечение  деятельности  центров  молодежного</w:t>
      </w:r>
    </w:p>
    <w:p w:rsidR="00226AAE" w:rsidRDefault="00226AAE">
      <w:pPr>
        <w:pStyle w:val="ConsPlusNonformat"/>
        <w:jc w:val="both"/>
      </w:pPr>
      <w:r>
        <w:t>инновационного   творчества,   утвержденный   Постановлением  Правительства</w:t>
      </w:r>
    </w:p>
    <w:p w:rsidR="00226AAE" w:rsidRDefault="00226AAE">
      <w:pPr>
        <w:pStyle w:val="ConsPlusNonformat"/>
        <w:jc w:val="both"/>
      </w:pPr>
      <w:r>
        <w:t>Астраханской области от 03.10.2012 N 424-П (далее - Порядок),</w:t>
      </w:r>
    </w:p>
    <w:p w:rsidR="00226AAE" w:rsidRDefault="00226AAE">
      <w:pPr>
        <w:pStyle w:val="ConsPlusNonformat"/>
        <w:jc w:val="both"/>
      </w:pPr>
      <w:r>
        <w:t>___________________________________________________________________________</w:t>
      </w:r>
    </w:p>
    <w:p w:rsidR="00226AAE" w:rsidRDefault="00226AAE">
      <w:pPr>
        <w:pStyle w:val="ConsPlusNonformat"/>
        <w:jc w:val="both"/>
      </w:pPr>
      <w:r>
        <w:t xml:space="preserve">   (полное наименование субъекта малого и среднего предпринимательства,</w:t>
      </w:r>
    </w:p>
    <w:p w:rsidR="00226AAE" w:rsidRDefault="00226AAE">
      <w:pPr>
        <w:pStyle w:val="ConsPlusNonformat"/>
        <w:jc w:val="both"/>
      </w:pPr>
      <w:r>
        <w:t xml:space="preserve">     принявшего на себя обязательство по созданию и (или) обеспечению</w:t>
      </w:r>
    </w:p>
    <w:p w:rsidR="00226AAE" w:rsidRDefault="00226AAE">
      <w:pPr>
        <w:pStyle w:val="ConsPlusNonformat"/>
        <w:jc w:val="both"/>
      </w:pPr>
      <w:r>
        <w:t xml:space="preserve">    деятельности центров молодежного инновационного творчества (далее -</w:t>
      </w:r>
    </w:p>
    <w:p w:rsidR="00226AAE" w:rsidRDefault="00226AAE">
      <w:pPr>
        <w:pStyle w:val="ConsPlusNonformat"/>
        <w:jc w:val="both"/>
      </w:pPr>
      <w:r>
        <w:t xml:space="preserve">                                претендент)</w:t>
      </w:r>
    </w:p>
    <w:p w:rsidR="00226AAE" w:rsidRDefault="00226AAE">
      <w:pPr>
        <w:pStyle w:val="ConsPlusNonformat"/>
        <w:jc w:val="both"/>
      </w:pPr>
      <w:r>
        <w:t>в лице ____________________________________________________________________</w:t>
      </w:r>
    </w:p>
    <w:p w:rsidR="00226AAE" w:rsidRDefault="00226AAE">
      <w:pPr>
        <w:pStyle w:val="ConsPlusNonformat"/>
        <w:jc w:val="both"/>
      </w:pPr>
      <w:r>
        <w:t xml:space="preserve">       (Ф.И.О. руководителя претендента на получение субсидии из бюджета</w:t>
      </w:r>
    </w:p>
    <w:p w:rsidR="00226AAE" w:rsidRDefault="00226AAE">
      <w:pPr>
        <w:pStyle w:val="ConsPlusNonformat"/>
        <w:jc w:val="both"/>
      </w:pPr>
      <w:r>
        <w:t xml:space="preserve"> Астраханской области на создание и (или) обеспечение деятельности центров</w:t>
      </w:r>
    </w:p>
    <w:p w:rsidR="00226AAE" w:rsidRDefault="00226AAE">
      <w:pPr>
        <w:pStyle w:val="ConsPlusNonformat"/>
        <w:jc w:val="both"/>
      </w:pPr>
      <w:r>
        <w:t xml:space="preserve">         молодежного инновационного творчества (далее - субсидия)</w:t>
      </w:r>
    </w:p>
    <w:p w:rsidR="00226AAE" w:rsidRDefault="00226AAE">
      <w:pPr>
        <w:pStyle w:val="ConsPlusNonformat"/>
        <w:jc w:val="both"/>
      </w:pPr>
      <w:r>
        <w:t>___________________________________________________________________________</w:t>
      </w:r>
    </w:p>
    <w:p w:rsidR="00226AAE" w:rsidRDefault="00226AAE">
      <w:pPr>
        <w:pStyle w:val="ConsPlusNonformat"/>
        <w:jc w:val="both"/>
      </w:pPr>
      <w:r>
        <w:t xml:space="preserve">               наименование должности (для юридических лиц)</w:t>
      </w:r>
    </w:p>
    <w:p w:rsidR="00226AAE" w:rsidRDefault="00226AAE">
      <w:pPr>
        <w:pStyle w:val="ConsPlusNonformat"/>
        <w:jc w:val="both"/>
      </w:pPr>
      <w:r>
        <w:t>сообщает  о  согласии  на  участие  в  конкурсе  на условиях, установленных</w:t>
      </w:r>
    </w:p>
    <w:p w:rsidR="00226AAE" w:rsidRDefault="00226AAE">
      <w:pPr>
        <w:pStyle w:val="ConsPlusNonformat"/>
        <w:jc w:val="both"/>
      </w:pPr>
      <w:r>
        <w:t>Порядком, и направляет настоящее заявление о предоставлении субсидии (далее</w:t>
      </w:r>
    </w:p>
    <w:p w:rsidR="00226AAE" w:rsidRDefault="00226AAE">
      <w:pPr>
        <w:pStyle w:val="ConsPlusNonformat"/>
        <w:jc w:val="both"/>
      </w:pPr>
      <w:r>
        <w:t>- заявление) в размере _____________ рублей.</w:t>
      </w:r>
    </w:p>
    <w:p w:rsidR="00226AAE" w:rsidRDefault="00226AAE">
      <w:pPr>
        <w:pStyle w:val="ConsPlusNonformat"/>
        <w:jc w:val="both"/>
      </w:pPr>
      <w:r>
        <w:t xml:space="preserve">    В соответствии со </w:t>
      </w:r>
      <w:hyperlink r:id="rId85" w:history="1">
        <w:r>
          <w:rPr>
            <w:color w:val="0000FF"/>
          </w:rPr>
          <w:t>статьей 9</w:t>
        </w:r>
      </w:hyperlink>
      <w:r>
        <w:t xml:space="preserve">  Федерального закона от 27.07.2006 N 152-ФЗ</w:t>
      </w:r>
    </w:p>
    <w:p w:rsidR="00226AAE" w:rsidRDefault="00226AAE">
      <w:pPr>
        <w:pStyle w:val="ConsPlusNonformat"/>
        <w:jc w:val="both"/>
      </w:pPr>
      <w:r>
        <w:t>"О  персональных  данных" даю согласие министерству экономического развития</w:t>
      </w:r>
    </w:p>
    <w:p w:rsidR="00226AAE" w:rsidRDefault="00226AAE">
      <w:pPr>
        <w:pStyle w:val="ConsPlusNonformat"/>
        <w:jc w:val="both"/>
      </w:pPr>
      <w:r>
        <w:t>Астраханской  области  на  автоматизированную,  а  также  без использования</w:t>
      </w:r>
    </w:p>
    <w:p w:rsidR="00226AAE" w:rsidRDefault="00226AAE">
      <w:pPr>
        <w:pStyle w:val="ConsPlusNonformat"/>
        <w:jc w:val="both"/>
      </w:pPr>
      <w:r>
        <w:t>средств   автоматизации   обработку  моих  персональных  данных,  а  именно</w:t>
      </w:r>
    </w:p>
    <w:p w:rsidR="00226AAE" w:rsidRDefault="00226AAE">
      <w:pPr>
        <w:pStyle w:val="ConsPlusNonformat"/>
        <w:jc w:val="both"/>
      </w:pPr>
      <w:r>
        <w:lastRenderedPageBreak/>
        <w:t xml:space="preserve">совершение действий, предусмотренных </w:t>
      </w:r>
      <w:hyperlink r:id="rId86" w:history="1">
        <w:r>
          <w:rPr>
            <w:color w:val="0000FF"/>
          </w:rPr>
          <w:t>пунктом 3 статьи 3</w:t>
        </w:r>
      </w:hyperlink>
      <w:r>
        <w:t xml:space="preserve"> Федерального закона</w:t>
      </w:r>
    </w:p>
    <w:p w:rsidR="00226AAE" w:rsidRDefault="00226AAE">
      <w:pPr>
        <w:pStyle w:val="ConsPlusNonformat"/>
        <w:jc w:val="both"/>
      </w:pPr>
      <w:r>
        <w:t>от 27.07.2006 N 152-ФЗ    "О    персональных    данных",   со   сведениями,</w:t>
      </w:r>
    </w:p>
    <w:p w:rsidR="00226AAE" w:rsidRDefault="00226AAE">
      <w:pPr>
        <w:pStyle w:val="ConsPlusNonformat"/>
        <w:jc w:val="both"/>
      </w:pPr>
      <w:r>
        <w:t>представленными   мной  в  целях  получения  субсидии.  Настоящее  согласие</w:t>
      </w:r>
    </w:p>
    <w:p w:rsidR="00226AAE" w:rsidRDefault="00226AAE">
      <w:pPr>
        <w:pStyle w:val="ConsPlusNonformat"/>
        <w:jc w:val="both"/>
      </w:pPr>
      <w:r>
        <w:t>действует со дня его подписания.</w:t>
      </w:r>
    </w:p>
    <w:p w:rsidR="00226AAE" w:rsidRDefault="00226AAE">
      <w:pPr>
        <w:pStyle w:val="ConsPlusNonformat"/>
        <w:jc w:val="both"/>
      </w:pPr>
      <w:r>
        <w:t xml:space="preserve">    Претендентом  подтверждается  достоверность  сведений,  содержащихся  в</w:t>
      </w:r>
    </w:p>
    <w:p w:rsidR="00226AAE" w:rsidRDefault="00226AAE">
      <w:pPr>
        <w:pStyle w:val="ConsPlusNonformat"/>
        <w:jc w:val="both"/>
      </w:pPr>
      <w:r>
        <w:t>заявлении и документах, прилагаемых к заявлению.</w:t>
      </w:r>
    </w:p>
    <w:p w:rsidR="00226AAE" w:rsidRDefault="00226AAE">
      <w:pPr>
        <w:pStyle w:val="ConsPlusNonformat"/>
        <w:jc w:val="both"/>
      </w:pPr>
    </w:p>
    <w:p w:rsidR="00226AAE" w:rsidRDefault="00226AAE">
      <w:pPr>
        <w:pStyle w:val="ConsPlusNonformat"/>
        <w:jc w:val="both"/>
      </w:pPr>
      <w:r>
        <w:t xml:space="preserve">    Приложение на ___ листах в ___ экземплярах.</w:t>
      </w:r>
    </w:p>
    <w:p w:rsidR="00226AAE" w:rsidRDefault="00226AAE">
      <w:pPr>
        <w:pStyle w:val="ConsPlusNonformat"/>
        <w:jc w:val="both"/>
      </w:pPr>
      <w:r>
        <w:t xml:space="preserve">    Подпись, печать (при наличии)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t>Приложение N 3</w:t>
      </w:r>
    </w:p>
    <w:p w:rsidR="00226AAE" w:rsidRDefault="00226AAE">
      <w:pPr>
        <w:pStyle w:val="ConsPlusNormal"/>
        <w:jc w:val="right"/>
      </w:pPr>
      <w:r>
        <w:t>к Порядку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8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от 22.05.2017 N 165-П)</w:t>
            </w:r>
          </w:p>
        </w:tc>
      </w:tr>
    </w:tbl>
    <w:p w:rsidR="00226AAE" w:rsidRDefault="00226AAE">
      <w:pPr>
        <w:pStyle w:val="ConsPlusNormal"/>
        <w:jc w:val="center"/>
      </w:pPr>
    </w:p>
    <w:p w:rsidR="00226AAE" w:rsidRDefault="00226AAE">
      <w:pPr>
        <w:pStyle w:val="ConsPlusNonformat"/>
        <w:jc w:val="both"/>
      </w:pPr>
      <w:bookmarkStart w:id="17" w:name="P378"/>
      <w:bookmarkEnd w:id="17"/>
      <w:r>
        <w:t xml:space="preserve">                                 Заявление</w:t>
      </w:r>
    </w:p>
    <w:p w:rsidR="00226AAE" w:rsidRDefault="00226AAE">
      <w:pPr>
        <w:pStyle w:val="ConsPlusNonformat"/>
        <w:jc w:val="both"/>
      </w:pPr>
      <w:r>
        <w:t xml:space="preserve">         о соответствии вновь созданного юридического лица и вновь</w:t>
      </w:r>
    </w:p>
    <w:p w:rsidR="00226AAE" w:rsidRDefault="00226AAE">
      <w:pPr>
        <w:pStyle w:val="ConsPlusNonformat"/>
        <w:jc w:val="both"/>
      </w:pPr>
      <w:r>
        <w:t xml:space="preserve"> зарегистрированного индивидуального предпринимателя условиям отнесения к</w:t>
      </w:r>
    </w:p>
    <w:p w:rsidR="00226AAE" w:rsidRDefault="00226AAE">
      <w:pPr>
        <w:pStyle w:val="ConsPlusNonformat"/>
        <w:jc w:val="both"/>
      </w:pPr>
      <w:r>
        <w:t>субъектам малого и среднего предпринимательства, установленным Федеральным</w:t>
      </w:r>
    </w:p>
    <w:p w:rsidR="00226AAE" w:rsidRDefault="00226AAE">
      <w:pPr>
        <w:pStyle w:val="ConsPlusNonformat"/>
        <w:jc w:val="both"/>
      </w:pPr>
      <w:r>
        <w:t xml:space="preserve">       законом от 24.07.2007 N 209-ФЗ "О развитии малого и среднего</w:t>
      </w:r>
    </w:p>
    <w:p w:rsidR="00226AAE" w:rsidRDefault="00226AAE">
      <w:pPr>
        <w:pStyle w:val="ConsPlusNonformat"/>
        <w:jc w:val="both"/>
      </w:pPr>
      <w:r>
        <w:t xml:space="preserve">                предпринимательства в Российской Федерации"</w:t>
      </w:r>
    </w:p>
    <w:p w:rsidR="00226AAE" w:rsidRDefault="00226AAE">
      <w:pPr>
        <w:pStyle w:val="ConsPlusNonformat"/>
        <w:jc w:val="both"/>
      </w:pPr>
    </w:p>
    <w:p w:rsidR="00226AAE" w:rsidRDefault="00226AAE">
      <w:pPr>
        <w:pStyle w:val="ConsPlusNonformat"/>
        <w:jc w:val="both"/>
      </w:pPr>
      <w:r>
        <w:t xml:space="preserve">    Настоящим заявляю, что ________________________________________________</w:t>
      </w:r>
    </w:p>
    <w:p w:rsidR="00226AAE" w:rsidRDefault="00226AAE">
      <w:pPr>
        <w:pStyle w:val="ConsPlusNonformat"/>
        <w:jc w:val="both"/>
      </w:pPr>
      <w:r>
        <w:t>___________________________________________________________________________</w:t>
      </w:r>
    </w:p>
    <w:p w:rsidR="00226AAE" w:rsidRDefault="00226AAE">
      <w:pPr>
        <w:pStyle w:val="ConsPlusNonformat"/>
        <w:jc w:val="both"/>
      </w:pPr>
      <w:r>
        <w:t>(указывается полное наименование юридического лица, фамилия, имя, отчество</w:t>
      </w:r>
    </w:p>
    <w:p w:rsidR="00226AAE" w:rsidRDefault="00226AAE">
      <w:pPr>
        <w:pStyle w:val="ConsPlusNonformat"/>
        <w:jc w:val="both"/>
      </w:pPr>
      <w:r>
        <w:t xml:space="preserve">        (последнее - при наличии) индивидуального предпринимателя)</w:t>
      </w:r>
    </w:p>
    <w:p w:rsidR="00226AAE" w:rsidRDefault="00226AAE">
      <w:pPr>
        <w:pStyle w:val="ConsPlusNonformat"/>
        <w:jc w:val="both"/>
      </w:pPr>
      <w:r>
        <w:t xml:space="preserve">    ИНН:___________________________________________________________________</w:t>
      </w:r>
    </w:p>
    <w:p w:rsidR="00226AAE" w:rsidRDefault="00226AAE">
      <w:pPr>
        <w:pStyle w:val="ConsPlusNonformat"/>
        <w:jc w:val="both"/>
      </w:pPr>
      <w:r>
        <w:t xml:space="preserve"> (указывается идентификационный номер налогоплательщика (ИНН) юридического</w:t>
      </w:r>
    </w:p>
    <w:p w:rsidR="00226AAE" w:rsidRDefault="00226AAE">
      <w:pPr>
        <w:pStyle w:val="ConsPlusNonformat"/>
        <w:jc w:val="both"/>
      </w:pPr>
      <w:r>
        <w:t xml:space="preserve"> лица или физического лица, зарегистрированного в качестве индивидуального</w:t>
      </w:r>
    </w:p>
    <w:p w:rsidR="00226AAE" w:rsidRDefault="00226AAE">
      <w:pPr>
        <w:pStyle w:val="ConsPlusNonformat"/>
        <w:jc w:val="both"/>
      </w:pPr>
      <w:r>
        <w:t xml:space="preserve">                             предпринимателя)</w:t>
      </w:r>
    </w:p>
    <w:p w:rsidR="00226AAE" w:rsidRDefault="00226AAE">
      <w:pPr>
        <w:pStyle w:val="ConsPlusNonformat"/>
        <w:jc w:val="both"/>
      </w:pPr>
      <w:r>
        <w:t xml:space="preserve">    дата государственной регистрации:______________________________________</w:t>
      </w:r>
    </w:p>
    <w:p w:rsidR="00226AAE" w:rsidRDefault="00226AAE">
      <w:pPr>
        <w:pStyle w:val="ConsPlusNonformat"/>
        <w:jc w:val="both"/>
      </w:pPr>
      <w:r>
        <w:t xml:space="preserve">      (указывается дата государственной регистрации юридического лица или</w:t>
      </w:r>
    </w:p>
    <w:p w:rsidR="00226AAE" w:rsidRDefault="00226AAE">
      <w:pPr>
        <w:pStyle w:val="ConsPlusNonformat"/>
        <w:jc w:val="both"/>
      </w:pPr>
      <w:r>
        <w:t xml:space="preserve">                       индивидуального предпринимателя)</w:t>
      </w:r>
    </w:p>
    <w:p w:rsidR="00226AAE" w:rsidRDefault="00226AAE">
      <w:pPr>
        <w:pStyle w:val="ConsPlusNonformat"/>
        <w:jc w:val="both"/>
      </w:pPr>
      <w:r>
        <w:t>соответствует   условиям   отнесения   к   субъектам   малого   и  среднего</w:t>
      </w:r>
    </w:p>
    <w:p w:rsidR="00226AAE" w:rsidRDefault="00226AAE">
      <w:pPr>
        <w:pStyle w:val="ConsPlusNonformat"/>
        <w:jc w:val="both"/>
      </w:pPr>
      <w:r>
        <w:t xml:space="preserve">предпринимательства,   установленным   Федеральным   </w:t>
      </w:r>
      <w:hyperlink r:id="rId88" w:history="1">
        <w:r>
          <w:rPr>
            <w:color w:val="0000FF"/>
          </w:rPr>
          <w:t>законом</w:t>
        </w:r>
      </w:hyperlink>
      <w:r>
        <w:t xml:space="preserve">  от 24.07.2007</w:t>
      </w:r>
    </w:p>
    <w:p w:rsidR="00226AAE" w:rsidRDefault="00226AAE">
      <w:pPr>
        <w:pStyle w:val="ConsPlusNonformat"/>
        <w:jc w:val="both"/>
      </w:pPr>
      <w:r>
        <w:t>N  209-ФЗ  "О  развитии  малого и среднего предпринимательства в Российской</w:t>
      </w:r>
    </w:p>
    <w:p w:rsidR="00226AAE" w:rsidRDefault="00226AAE">
      <w:pPr>
        <w:pStyle w:val="ConsPlusNonformat"/>
        <w:jc w:val="both"/>
      </w:pPr>
      <w:r>
        <w:t>Федерации".</w:t>
      </w:r>
    </w:p>
    <w:p w:rsidR="00226AAE" w:rsidRDefault="00226AAE">
      <w:pPr>
        <w:pStyle w:val="ConsPlusNonformat"/>
        <w:jc w:val="both"/>
      </w:pPr>
    </w:p>
    <w:p w:rsidR="00226AAE" w:rsidRDefault="00226AAE">
      <w:pPr>
        <w:pStyle w:val="ConsPlusNonformat"/>
        <w:jc w:val="both"/>
      </w:pPr>
      <w:r>
        <w:t>______________________________                                     ________</w:t>
      </w:r>
    </w:p>
    <w:p w:rsidR="00226AAE" w:rsidRDefault="00226AAE">
      <w:pPr>
        <w:pStyle w:val="ConsPlusNonformat"/>
        <w:jc w:val="both"/>
      </w:pPr>
      <w:r>
        <w:t>(фамилия, имя, отчество (последнее -                              (подпись)</w:t>
      </w:r>
    </w:p>
    <w:p w:rsidR="00226AAE" w:rsidRDefault="00226AAE">
      <w:pPr>
        <w:pStyle w:val="ConsPlusNonformat"/>
        <w:jc w:val="both"/>
      </w:pPr>
      <w:r>
        <w:t>при наличии) подписавшего, должность)             "____" ________ 20 ____г.</w:t>
      </w:r>
    </w:p>
    <w:p w:rsidR="00226AAE" w:rsidRDefault="00226AAE">
      <w:pPr>
        <w:pStyle w:val="ConsPlusNonformat"/>
        <w:jc w:val="both"/>
      </w:pPr>
      <w:r>
        <w:t xml:space="preserve">                                                 дата составления заявления</w:t>
      </w:r>
    </w:p>
    <w:p w:rsidR="00226AAE" w:rsidRDefault="00226AAE">
      <w:pPr>
        <w:pStyle w:val="ConsPlusNonformat"/>
        <w:jc w:val="both"/>
      </w:pPr>
      <w:r>
        <w:t>м.п. (при наличии)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t xml:space="preserve">Приложение N </w:t>
      </w:r>
      <w:hyperlink r:id="rId89" w:history="1">
        <w:r>
          <w:rPr>
            <w:color w:val="0000FF"/>
          </w:rPr>
          <w:t>4</w:t>
        </w:r>
      </w:hyperlink>
    </w:p>
    <w:p w:rsidR="00226AAE" w:rsidRDefault="00226AAE">
      <w:pPr>
        <w:pStyle w:val="ConsPlusNormal"/>
        <w:jc w:val="right"/>
      </w:pPr>
      <w:r>
        <w:lastRenderedPageBreak/>
        <w:t>к Порядку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center"/>
      </w:pPr>
      <w:bookmarkStart w:id="18" w:name="P414"/>
      <w:bookmarkEnd w:id="18"/>
      <w:r>
        <w:t>ПАСПОРТ</w:t>
      </w:r>
    </w:p>
    <w:p w:rsidR="00226AAE" w:rsidRDefault="00226AAE">
      <w:pPr>
        <w:pStyle w:val="ConsPlusNormal"/>
        <w:jc w:val="center"/>
      </w:pPr>
      <w:r>
        <w:t>ПРЕТЕНДЕНТА НА ПОЛУЧЕНИЕ СУБСИДИИ ИЗ БЮДЖЕТА АСТРАХА</w:t>
      </w:r>
      <w:r>
        <w:t>Н</w:t>
      </w:r>
      <w:r>
        <w:t>СКОЙ</w:t>
      </w:r>
    </w:p>
    <w:p w:rsidR="00226AAE" w:rsidRDefault="00226AAE">
      <w:pPr>
        <w:pStyle w:val="ConsPlusNormal"/>
        <w:jc w:val="center"/>
      </w:pPr>
      <w:r>
        <w:t>ОБЛАСТИ СУБЪЕКТАМ МАЛОГО И СРЕДНЕГО ПРЕДПРИНИМАТЕЛ</w:t>
      </w:r>
      <w:r>
        <w:t>Ь</w:t>
      </w:r>
      <w:r>
        <w:t>СТВА</w:t>
      </w:r>
    </w:p>
    <w:p w:rsidR="00226AAE" w:rsidRDefault="00226AAE">
      <w:pPr>
        <w:pStyle w:val="ConsPlusNormal"/>
        <w:jc w:val="center"/>
      </w:pPr>
      <w:r>
        <w:t>НА СОЗДАНИЕ И (ИЛИ) ОБЕСПЕЧЕНИЕ ДЕЯТЕЛЬНОСТИ ЦЕНТРОВ</w:t>
      </w:r>
    </w:p>
    <w:p w:rsidR="00226AAE" w:rsidRDefault="00226AAE">
      <w:pPr>
        <w:pStyle w:val="ConsPlusNormal"/>
        <w:jc w:val="center"/>
      </w:pPr>
      <w:r>
        <w:t>МОЛОДЕЖНОГО ИННОВАЦИОННОГО ТВОРЧЕСТВА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22.05.2017 </w:t>
            </w:r>
            <w:hyperlink r:id="rId90" w:history="1">
              <w:r>
                <w:rPr>
                  <w:color w:val="0000FF"/>
                </w:rPr>
                <w:t>N 165-П</w:t>
              </w:r>
            </w:hyperlink>
            <w:r>
              <w:rPr>
                <w:color w:val="392C69"/>
              </w:rPr>
              <w:t xml:space="preserve">, от 21.03.2018 </w:t>
            </w:r>
            <w:hyperlink r:id="rId91" w:history="1">
              <w:r>
                <w:rPr>
                  <w:color w:val="0000FF"/>
                </w:rPr>
                <w:t>N 99-П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26AAE" w:rsidRDefault="00226AAE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953"/>
        <w:gridCol w:w="2211"/>
      </w:tblGrid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Полное наименование претендента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Юридический и почтовый адреса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Телефон, факс, e-mail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Должностные лица: руководитель, главный бу</w:t>
            </w:r>
            <w:r>
              <w:t>х</w:t>
            </w:r>
            <w:r>
              <w:t>галтер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Основной вид деятельности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Дата государственной регистрации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Наименование налоговой инспекции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ИНН, ОГРН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Обслуживающий банк, адрес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Номер расчетного счета с полными реквизитами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Наличие счетов в других банках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226AAE" w:rsidRDefault="00226AA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953" w:type="dxa"/>
            <w:tcBorders>
              <w:bottom w:val="nil"/>
            </w:tcBorders>
          </w:tcPr>
          <w:p w:rsidR="00226AAE" w:rsidRDefault="00226AAE">
            <w:pPr>
              <w:pStyle w:val="ConsPlusNormal"/>
            </w:pPr>
            <w:r>
              <w:t>Является ли претендент получателем средств из бюджета Астраханской области на основании иных нормативных правовых актов Астраха</w:t>
            </w:r>
            <w:r>
              <w:t>н</w:t>
            </w:r>
            <w:r>
              <w:t xml:space="preserve">ской области на цели, указанные в </w:t>
            </w:r>
            <w:hyperlink r:id="rId92" w:history="1">
              <w:r>
                <w:rPr>
                  <w:color w:val="0000FF"/>
                </w:rPr>
                <w:t>пункте 1.2 раздела 1</w:t>
              </w:r>
            </w:hyperlink>
            <w:r>
              <w:t xml:space="preserve"> Порядка предоставления субсидий из бюджета Астраханской области на создание и (или) обеспечение деятельности центров мол</w:t>
            </w:r>
            <w:r>
              <w:t>о</w:t>
            </w:r>
            <w:r>
              <w:t>дежного инновационного творчества, утве</w:t>
            </w:r>
            <w:r>
              <w:t>р</w:t>
            </w:r>
            <w:r>
              <w:t>жденного Постановлением Правительства Ас</w:t>
            </w:r>
            <w:r>
              <w:t>т</w:t>
            </w:r>
            <w:r>
              <w:t xml:space="preserve">раханской области от 03.10.2012 N 424-П </w:t>
            </w:r>
            <w:r>
              <w:lastRenderedPageBreak/>
              <w:t>(да/нет)</w:t>
            </w:r>
          </w:p>
        </w:tc>
        <w:tc>
          <w:tcPr>
            <w:tcW w:w="2211" w:type="dxa"/>
            <w:tcBorders>
              <w:bottom w:val="nil"/>
            </w:tcBorders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blPrEx>
          <w:tblBorders>
            <w:insideH w:val="nil"/>
          </w:tblBorders>
        </w:tblPrEx>
        <w:tc>
          <w:tcPr>
            <w:tcW w:w="8788" w:type="dxa"/>
            <w:gridSpan w:val="3"/>
            <w:tcBorders>
              <w:top w:val="nil"/>
            </w:tcBorders>
          </w:tcPr>
          <w:p w:rsidR="00226AAE" w:rsidRDefault="00226AA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Астраханской области от 21.03.2018 N 99-П)</w:t>
            </w: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Является ли претендент кредитной организац</w:t>
            </w:r>
            <w:r>
              <w:t>и</w:t>
            </w:r>
            <w:r>
              <w:t>ей, страховой организацией (за исключением потребительского кооператива), инвестицио</w:t>
            </w:r>
            <w:r>
              <w:t>н</w:t>
            </w:r>
            <w:r>
              <w:t>ным фондом, негосударственным пенсионным фондом, профессиональным участником рынка ценных бумаг, ломбардом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Является ли претендент участником соглаш</w:t>
            </w:r>
            <w:r>
              <w:t>е</w:t>
            </w:r>
            <w:r>
              <w:t>ний о разделе продукции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Осуществляет ли претендент предпринимател</w:t>
            </w:r>
            <w:r>
              <w:t>ь</w:t>
            </w:r>
            <w:r>
              <w:t>скую деятельность в сфере игорного бизнеса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Является ли претендент в порядке, установле</w:t>
            </w:r>
            <w:r>
              <w:t>н</w:t>
            </w:r>
            <w:r>
              <w:t>ном законодательством Российской Федерации о валютном регулировании и валютном контр</w:t>
            </w:r>
            <w:r>
              <w:t>о</w:t>
            </w:r>
            <w:r>
              <w:t>ле, нерезидентом Российской Федерации, за и</w:t>
            </w:r>
            <w:r>
              <w:t>с</w:t>
            </w:r>
            <w:r>
              <w:t>ключением случаев, предусмотренных межд</w:t>
            </w:r>
            <w:r>
              <w:t>у</w:t>
            </w:r>
            <w:r>
              <w:t>народными договорами Российской Федерации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Является ли претендент иностранным юридич</w:t>
            </w:r>
            <w:r>
              <w:t>е</w:t>
            </w:r>
            <w:r>
              <w:t>ским лицом, а также российским юридическим лицом, в уставном (складочном) капитале кот</w:t>
            </w:r>
            <w:r>
              <w:t>о</w:t>
            </w:r>
            <w:r>
              <w:t>рых доля участия иностранных юридических лиц, местом регистрации которых является го</w:t>
            </w:r>
            <w:r>
              <w:t>с</w:t>
            </w:r>
            <w:r>
              <w:t>ударство или территория, включенные в утве</w:t>
            </w:r>
            <w:r>
              <w:t>р</w:t>
            </w:r>
            <w:r>
              <w:t>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</w:t>
            </w:r>
            <w:r>
              <w:t>ю</w:t>
            </w:r>
            <w:r>
              <w:t>щих раскрытия и предоставления информации при проведении финансовых операций (офшо</w:t>
            </w:r>
            <w:r>
              <w:t>р</w:t>
            </w:r>
            <w:r>
              <w:t>ные зоны) в отношении таких юридических лиц, в совокупности превышает 50 процентов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Осуществляет ли претендент производство и (или) реализацию подакцизных товаров, а также добычу и (или) реализацию полезных ископа</w:t>
            </w:r>
            <w:r>
              <w:t>е</w:t>
            </w:r>
            <w:r>
              <w:lastRenderedPageBreak/>
              <w:t>мых, за исключением общераспространенных полезных ископаемых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226AAE" w:rsidRDefault="00226AAE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5953" w:type="dxa"/>
            <w:tcBorders>
              <w:bottom w:val="nil"/>
            </w:tcBorders>
          </w:tcPr>
          <w:p w:rsidR="00226AAE" w:rsidRDefault="00226AAE">
            <w:pPr>
              <w:pStyle w:val="ConsPlusNormal"/>
            </w:pPr>
            <w:r>
              <w:t>Является ли претендент юридическим лицом, находящимся в процессе реорганизации, ликв</w:t>
            </w:r>
            <w:r>
              <w:t>и</w:t>
            </w:r>
            <w:r>
              <w:t>дации или банкротства, или индивидуальным предпринимателем, прекратившим деятел</w:t>
            </w:r>
            <w:r>
              <w:t>ь</w:t>
            </w:r>
            <w:r>
              <w:t>ность в качестве индивидуального предприн</w:t>
            </w:r>
            <w:r>
              <w:t>и</w:t>
            </w:r>
            <w:r>
              <w:t>мателя (да/нет)</w:t>
            </w:r>
          </w:p>
        </w:tc>
        <w:tc>
          <w:tcPr>
            <w:tcW w:w="2211" w:type="dxa"/>
            <w:tcBorders>
              <w:bottom w:val="nil"/>
            </w:tcBorders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blPrEx>
          <w:tblBorders>
            <w:insideH w:val="nil"/>
          </w:tblBorders>
        </w:tblPrEx>
        <w:tc>
          <w:tcPr>
            <w:tcW w:w="8788" w:type="dxa"/>
            <w:gridSpan w:val="3"/>
            <w:tcBorders>
              <w:top w:val="nil"/>
            </w:tcBorders>
          </w:tcPr>
          <w:p w:rsidR="00226AAE" w:rsidRDefault="00226AAE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Астраханской области от 21.03.2018 N 99-П)</w:t>
            </w: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Имеет ли претендент неполностью оплаченный уставный капитал (для юридических лиц)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Имеет ли претендент просроченную задолже</w:t>
            </w:r>
            <w:r>
              <w:t>н</w:t>
            </w:r>
            <w:r>
              <w:t>ность по возврату в бюджет Астраханской о</w:t>
            </w:r>
            <w:r>
              <w:t>б</w:t>
            </w:r>
            <w:r>
              <w:t>ласти субсидий, бюджетных инвестиций, предоставленных в том числе в соответствии с иными правовыми актами Астраханской обл</w:t>
            </w:r>
            <w:r>
              <w:t>а</w:t>
            </w:r>
            <w:r>
              <w:t>сти, и иную просроченную задолженность п</w:t>
            </w:r>
            <w:r>
              <w:t>е</w:t>
            </w:r>
            <w:r>
              <w:t>ред бюджетом Астраханской области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226AAE" w:rsidRDefault="00226AA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953" w:type="dxa"/>
            <w:tcBorders>
              <w:bottom w:val="nil"/>
            </w:tcBorders>
          </w:tcPr>
          <w:p w:rsidR="00226AAE" w:rsidRDefault="00226AAE">
            <w:pPr>
              <w:pStyle w:val="ConsPlusNormal"/>
            </w:pPr>
            <w:r>
              <w:t>Имеет ли претендент неисполненную обяза</w:t>
            </w:r>
            <w:r>
              <w:t>н</w:t>
            </w:r>
            <w:r>
              <w:t>ность по уплате налогов, сборов, страховых взносов, пеней, штрафов, процентов, подлеж</w:t>
            </w:r>
            <w:r>
              <w:t>а</w:t>
            </w:r>
            <w:r>
              <w:t>щих уплате в соответствии с законодательством Российской Федерации о налогах и сборах (да/нет)</w:t>
            </w:r>
          </w:p>
        </w:tc>
        <w:tc>
          <w:tcPr>
            <w:tcW w:w="2211" w:type="dxa"/>
            <w:tcBorders>
              <w:bottom w:val="nil"/>
            </w:tcBorders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blPrEx>
          <w:tblBorders>
            <w:insideH w:val="nil"/>
          </w:tblBorders>
        </w:tblPrEx>
        <w:tc>
          <w:tcPr>
            <w:tcW w:w="8788" w:type="dxa"/>
            <w:gridSpan w:val="3"/>
            <w:tcBorders>
              <w:top w:val="nil"/>
            </w:tcBorders>
          </w:tcPr>
          <w:p w:rsidR="00226AAE" w:rsidRDefault="00226AAE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Астраханской области от 21.03.2018 N 99-П)</w:t>
            </w: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Признавался ли претендент допустившим нарушение порядка и условий предоставления субсидии, в том числе не обеспечил целевого использования средств субсидии, со дня пред</w:t>
            </w:r>
            <w:r>
              <w:t>о</w:t>
            </w:r>
            <w:r>
              <w:t>ставления которой прошло менее трех лет (да 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  <w:tr w:rsidR="00226AAE">
        <w:tc>
          <w:tcPr>
            <w:tcW w:w="624" w:type="dxa"/>
          </w:tcPr>
          <w:p w:rsidR="00226AAE" w:rsidRDefault="00226AA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953" w:type="dxa"/>
          </w:tcPr>
          <w:p w:rsidR="00226AAE" w:rsidRDefault="00226AAE">
            <w:pPr>
              <w:pStyle w:val="ConsPlusNormal"/>
              <w:jc w:val="both"/>
            </w:pPr>
            <w:r>
              <w:t>Наличие доступа к информационно-телекоммуникационной сети "Интернет" (да/нет)</w:t>
            </w:r>
          </w:p>
        </w:tc>
        <w:tc>
          <w:tcPr>
            <w:tcW w:w="2211" w:type="dxa"/>
          </w:tcPr>
          <w:p w:rsidR="00226AAE" w:rsidRDefault="00226AAE">
            <w:pPr>
              <w:pStyle w:val="ConsPlusNormal"/>
              <w:jc w:val="center"/>
            </w:pPr>
          </w:p>
        </w:tc>
      </w:tr>
    </w:tbl>
    <w:p w:rsidR="00226AAE" w:rsidRDefault="00226AAE">
      <w:pPr>
        <w:pStyle w:val="ConsPlusNormal"/>
        <w:jc w:val="right"/>
      </w:pPr>
    </w:p>
    <w:p w:rsidR="00226AAE" w:rsidRDefault="00226AAE">
      <w:pPr>
        <w:pStyle w:val="ConsPlusNonformat"/>
        <w:jc w:val="both"/>
      </w:pPr>
      <w:r>
        <w:t xml:space="preserve">    Претендент (руководитель юридического лица)</w:t>
      </w:r>
    </w:p>
    <w:p w:rsidR="00226AAE" w:rsidRDefault="00226AAE">
      <w:pPr>
        <w:pStyle w:val="ConsPlusNonformat"/>
        <w:jc w:val="both"/>
      </w:pPr>
      <w:r>
        <w:lastRenderedPageBreak/>
        <w:t xml:space="preserve">    ________________________ (Ф.И.О.)</w:t>
      </w:r>
    </w:p>
    <w:p w:rsidR="00226AAE" w:rsidRDefault="00226AAE">
      <w:pPr>
        <w:pStyle w:val="ConsPlusNonformat"/>
        <w:jc w:val="both"/>
      </w:pPr>
      <w:r>
        <w:t xml:space="preserve">    ________________________</w:t>
      </w:r>
    </w:p>
    <w:p w:rsidR="00226AAE" w:rsidRDefault="00226AAE">
      <w:pPr>
        <w:pStyle w:val="ConsPlusNonformat"/>
        <w:jc w:val="both"/>
      </w:pPr>
      <w:r>
        <w:t xml:space="preserve">          (подпись)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t xml:space="preserve">Приложение N </w:t>
      </w:r>
      <w:hyperlink r:id="rId96" w:history="1">
        <w:r>
          <w:rPr>
            <w:color w:val="0000FF"/>
          </w:rPr>
          <w:t>5</w:t>
        </w:r>
      </w:hyperlink>
    </w:p>
    <w:p w:rsidR="00226AAE" w:rsidRDefault="00226AAE">
      <w:pPr>
        <w:pStyle w:val="ConsPlusNormal"/>
        <w:jc w:val="right"/>
      </w:pPr>
      <w:r>
        <w:t>к Порядку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jc w:val="center"/>
      </w:pPr>
      <w:bookmarkStart w:id="19" w:name="P511"/>
      <w:bookmarkEnd w:id="19"/>
      <w:r>
        <w:t>КРИТЕРИИ ОЦЕНКИ ЗАЯВОК</w:t>
      </w:r>
    </w:p>
    <w:p w:rsidR="00226AAE" w:rsidRDefault="00226AAE">
      <w:pPr>
        <w:pStyle w:val="ConsPlusNormal"/>
        <w:jc w:val="center"/>
      </w:pPr>
      <w:r>
        <w:t>СУБЪЕКТОВ МАЛОГО И СРЕДНЕГО ПРЕДПРИНИМАТЕЛЬСТВА</w:t>
      </w:r>
    </w:p>
    <w:p w:rsidR="00226AAE" w:rsidRDefault="00226AAE">
      <w:pPr>
        <w:pStyle w:val="ConsPlusNormal"/>
        <w:jc w:val="center"/>
      </w:pPr>
      <w:r>
        <w:t>НА ПРЕДОСТАВЛЕНИЕ СУБСИДИИ ИЗ БЮДЖЕТА АСТРАХАНСКОЙ О</w:t>
      </w:r>
      <w:r>
        <w:t>Б</w:t>
      </w:r>
      <w:r>
        <w:t>ЛАСТИ</w:t>
      </w:r>
    </w:p>
    <w:p w:rsidR="00226AAE" w:rsidRDefault="00226AAE">
      <w:pPr>
        <w:pStyle w:val="ConsPlusNormal"/>
        <w:jc w:val="center"/>
      </w:pPr>
      <w:r>
        <w:t>СУБЪЕКТАМ МАЛОГО И СРЕДНЕГО ПРЕДПРИНИМАТЕЛЬСТВА НА С</w:t>
      </w:r>
      <w:r>
        <w:t>О</w:t>
      </w:r>
      <w:r>
        <w:t>ЗДАНИЕ</w:t>
      </w:r>
    </w:p>
    <w:p w:rsidR="00226AAE" w:rsidRDefault="00226AAE">
      <w:pPr>
        <w:pStyle w:val="ConsPlusNormal"/>
        <w:jc w:val="center"/>
      </w:pPr>
      <w:r>
        <w:t>И (ИЛИ) ОБЕСПЕЧЕНИЕ ДЕЯТЕЛЬНОСТИ ЦЕНТРОВ МОЛОДЕЖНОГО</w:t>
      </w:r>
    </w:p>
    <w:p w:rsidR="00226AAE" w:rsidRDefault="00226AAE">
      <w:pPr>
        <w:pStyle w:val="ConsPlusNormal"/>
        <w:jc w:val="center"/>
      </w:pPr>
      <w:r>
        <w:t>ИННОВАЦИОННОГО ТВОРЧЕСТВА</w:t>
      </w:r>
    </w:p>
    <w:p w:rsidR="00226AAE" w:rsidRDefault="00226AAE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226AAE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226AAE" w:rsidRDefault="00226A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22.05.2017 </w:t>
            </w:r>
            <w:hyperlink r:id="rId97" w:history="1">
              <w:r>
                <w:rPr>
                  <w:color w:val="0000FF"/>
                </w:rPr>
                <w:t>N 165-П</w:t>
              </w:r>
            </w:hyperlink>
            <w:r>
              <w:rPr>
                <w:color w:val="392C69"/>
              </w:rPr>
              <w:t xml:space="preserve">, от 21.03.2018 </w:t>
            </w:r>
            <w:hyperlink r:id="rId98" w:history="1">
              <w:r>
                <w:rPr>
                  <w:color w:val="0000FF"/>
                </w:rPr>
                <w:t>N 99-П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26AAE" w:rsidRDefault="00226AAE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3345"/>
        <w:gridCol w:w="3402"/>
        <w:gridCol w:w="1474"/>
      </w:tblGrid>
      <w:tr w:rsidR="00226AAE">
        <w:tc>
          <w:tcPr>
            <w:tcW w:w="602" w:type="dxa"/>
          </w:tcPr>
          <w:p w:rsidR="00226AAE" w:rsidRDefault="00226A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45" w:type="dxa"/>
          </w:tcPr>
          <w:p w:rsidR="00226AAE" w:rsidRDefault="00226AAE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Значение показат</w:t>
            </w:r>
            <w:r>
              <w:t>е</w:t>
            </w:r>
            <w:r>
              <w:t>ля, балл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Объем планируемых (направляемых) внебю</w:t>
            </w:r>
            <w:r>
              <w:t>д</w:t>
            </w:r>
            <w:r>
              <w:t>жетных денежных средств на создание центра мол</w:t>
            </w:r>
            <w:r>
              <w:t>о</w:t>
            </w:r>
            <w:r>
              <w:t>дежного инновационного творчества, ориентир</w:t>
            </w:r>
            <w:r>
              <w:t>о</w:t>
            </w:r>
            <w:r>
              <w:t>ванного на обеспечение деятельности в научно-технической сфере суб</w:t>
            </w:r>
            <w:r>
              <w:t>ъ</w:t>
            </w:r>
            <w:r>
              <w:t>ектов малого и среднего предпринимательства, д</w:t>
            </w:r>
            <w:r>
              <w:t>е</w:t>
            </w:r>
            <w:r>
              <w:t>тей и молодежи (далее - центр), тыс. руб.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100 тыс. руб. и более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50 до 100 тыс. руб. (включительно)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8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до 50 тыс. руб. (включ</w:t>
            </w:r>
            <w:r>
              <w:t>и</w:t>
            </w:r>
            <w:r>
              <w:t>тельно)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отсутствует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0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Наличие на дату подачи заявления о предоставл</w:t>
            </w:r>
            <w:r>
              <w:t>е</w:t>
            </w:r>
            <w:r>
              <w:lastRenderedPageBreak/>
              <w:t>нии субсидии специал</w:t>
            </w:r>
            <w:r>
              <w:t>и</w:t>
            </w:r>
            <w:r>
              <w:t>стов, умеющих работать со всем комплектом об</w:t>
            </w:r>
            <w:r>
              <w:t>о</w:t>
            </w:r>
            <w:r>
              <w:t>рудования, закупаемого для центра (чел.)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lastRenderedPageBreak/>
              <w:t>наличие в штате 4 и более специалистов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наличие в штате 3 специ</w:t>
            </w:r>
            <w:r>
              <w:t>а</w:t>
            </w:r>
            <w:r>
              <w:t>листов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наличие в штате 2 специ</w:t>
            </w:r>
            <w:r>
              <w:t>а</w:t>
            </w:r>
            <w:r>
              <w:t>листов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Наличие на дату подачи заявления о предоставл</w:t>
            </w:r>
            <w:r>
              <w:t>е</w:t>
            </w:r>
            <w:r>
              <w:t>нии субсидии специал</w:t>
            </w:r>
            <w:r>
              <w:t>и</w:t>
            </w:r>
            <w:r>
              <w:t>стов по работе с детьми, имеющих образование и опыт работы в соотве</w:t>
            </w:r>
            <w:r>
              <w:t>т</w:t>
            </w:r>
            <w:r>
              <w:t>ствующей сфере деятел</w:t>
            </w:r>
            <w:r>
              <w:t>ь</w:t>
            </w:r>
            <w:r>
              <w:t>ности (чел.)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наличие в штате 3 специ</w:t>
            </w:r>
            <w:r>
              <w:t>а</w:t>
            </w:r>
            <w:r>
              <w:t>листов и более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наличие в штате 2 специ</w:t>
            </w:r>
            <w:r>
              <w:t>а</w:t>
            </w:r>
            <w:r>
              <w:t>листов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наличие в штате 1 специ</w:t>
            </w:r>
            <w:r>
              <w:t>а</w:t>
            </w:r>
            <w:r>
              <w:t>листа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Наличие на дату подачи заявления о предоставл</w:t>
            </w:r>
            <w:r>
              <w:t>е</w:t>
            </w:r>
            <w:r>
              <w:t>нии субсидии специалиста по работе с детьми, им</w:t>
            </w:r>
            <w:r>
              <w:t>е</w:t>
            </w:r>
            <w:r>
              <w:t>ющего образование и опыт работы в соотве</w:t>
            </w:r>
            <w:r>
              <w:t>т</w:t>
            </w:r>
            <w:r>
              <w:t>ствующей сфере деятел</w:t>
            </w:r>
            <w:r>
              <w:t>ь</w:t>
            </w:r>
            <w:r>
              <w:t>ности (лет)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опыт работы в соотве</w:t>
            </w:r>
            <w:r>
              <w:t>т</w:t>
            </w:r>
            <w:r>
              <w:t>ствующей сфере деятел</w:t>
            </w:r>
            <w:r>
              <w:t>ь</w:t>
            </w:r>
            <w:r>
              <w:t>ности от 3 лет и более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опыт работы в соотве</w:t>
            </w:r>
            <w:r>
              <w:t>т</w:t>
            </w:r>
            <w:r>
              <w:t>ствующей сфере деятел</w:t>
            </w:r>
            <w:r>
              <w:t>ь</w:t>
            </w:r>
            <w:r>
              <w:t>ности от 2 до 3 лет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опыт работы в соотве</w:t>
            </w:r>
            <w:r>
              <w:t>т</w:t>
            </w:r>
            <w:r>
              <w:t>ствующей сфере деятел</w:t>
            </w:r>
            <w:r>
              <w:t>ь</w:t>
            </w:r>
            <w:r>
              <w:t>ности от 1 года до 2 лет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Количество договоров о сотрудничестве, закл</w:t>
            </w:r>
            <w:r>
              <w:t>ю</w:t>
            </w:r>
            <w:r>
              <w:t>ченных с другими стру</w:t>
            </w:r>
            <w:r>
              <w:t>к</w:t>
            </w:r>
            <w:r>
              <w:t>турами, заинтересова</w:t>
            </w:r>
            <w:r>
              <w:t>н</w:t>
            </w:r>
            <w:r>
              <w:t>ными в развитии пре</w:t>
            </w:r>
            <w:r>
              <w:t>д</w:t>
            </w:r>
            <w:r>
              <w:t>принимательского, нау</w:t>
            </w:r>
            <w:r>
              <w:t>ч</w:t>
            </w:r>
            <w:r>
              <w:t>но-технического и инн</w:t>
            </w:r>
            <w:r>
              <w:t>о</w:t>
            </w:r>
            <w:r>
              <w:t>вационного творчества молодежи (школы, вы</w:t>
            </w:r>
            <w:r>
              <w:t>с</w:t>
            </w:r>
            <w:r>
              <w:t>шие учебные заведения, колледжи и т.д.), ед.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16 и более договоров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8 до 15 договоров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4 до 7 договоров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3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1 до 3 договоров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Количество человек, во</w:t>
            </w:r>
            <w:r>
              <w:t>с</w:t>
            </w:r>
            <w:r>
              <w:t>пользовавшихся услугами, за отчетный год (для де</w:t>
            </w:r>
            <w:r>
              <w:t>й</w:t>
            </w:r>
            <w:r>
              <w:t>ствующих центров)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500 чел. и более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300 до 499 чел.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100 до 299 чел.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менее 100 чел.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3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lastRenderedPageBreak/>
              <w:t>77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Количество проведенных мероприятий, направле</w:t>
            </w:r>
            <w:r>
              <w:t>н</w:t>
            </w:r>
            <w:r>
              <w:t>ных на развитие детского и молодежного научно-технического творчества, в том числе конкурсы, в</w:t>
            </w:r>
            <w:r>
              <w:t>ы</w:t>
            </w:r>
            <w:r>
              <w:t>ставки, семинары, трени</w:t>
            </w:r>
            <w:r>
              <w:t>н</w:t>
            </w:r>
            <w:r>
              <w:t>ги и "круглые столы", за отчетный год (для де</w:t>
            </w:r>
            <w:r>
              <w:t>й</w:t>
            </w:r>
            <w:r>
              <w:t>ствующих центров)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7 до 10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5 до 7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7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менее 5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Коэффициент загрузки оборудования за отчетный год (для действующих центров)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более 60%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менее 60%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0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Количество субъектов м</w:t>
            </w:r>
            <w:r>
              <w:t>а</w:t>
            </w:r>
            <w:r>
              <w:t>лого и среднего предпр</w:t>
            </w:r>
            <w:r>
              <w:t>и</w:t>
            </w:r>
            <w:r>
              <w:t>нимательства, получи</w:t>
            </w:r>
            <w:r>
              <w:t>в</w:t>
            </w:r>
            <w:r>
              <w:t>ших информационную и консультационную по</w:t>
            </w:r>
            <w:r>
              <w:t>д</w:t>
            </w:r>
            <w:r>
              <w:t>держку за отчетный год (для действующих це</w:t>
            </w:r>
            <w:r>
              <w:t>н</w:t>
            </w:r>
            <w:r>
              <w:t>тров)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5 до 7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3 до 4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1 до 2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менее 1ед.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0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Количество разработа</w:t>
            </w:r>
            <w:r>
              <w:t>н</w:t>
            </w:r>
            <w:r>
              <w:t>ных проектов за отчетный год (для действующих центров)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5 ед. и более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2 до 4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менее 2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602" w:type="dxa"/>
            <w:vMerge w:val="restart"/>
          </w:tcPr>
          <w:p w:rsidR="00226AAE" w:rsidRDefault="00226AA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45" w:type="dxa"/>
            <w:vMerge w:val="restart"/>
          </w:tcPr>
          <w:p w:rsidR="00226AAE" w:rsidRDefault="00226AAE">
            <w:pPr>
              <w:pStyle w:val="ConsPlusNormal"/>
            </w:pPr>
            <w:r>
              <w:t>Количество разработа</w:t>
            </w:r>
            <w:r>
              <w:t>н</w:t>
            </w:r>
            <w:r>
              <w:t>ных обучающих курсов</w:t>
            </w:r>
          </w:p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5 ед. и более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10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от 2 до 4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5</w:t>
            </w:r>
          </w:p>
        </w:tc>
      </w:tr>
      <w:tr w:rsidR="00226AAE">
        <w:tc>
          <w:tcPr>
            <w:tcW w:w="602" w:type="dxa"/>
            <w:vMerge/>
          </w:tcPr>
          <w:p w:rsidR="00226AAE" w:rsidRDefault="00226AAE"/>
        </w:tc>
        <w:tc>
          <w:tcPr>
            <w:tcW w:w="3345" w:type="dxa"/>
            <w:vMerge/>
          </w:tcPr>
          <w:p w:rsidR="00226AAE" w:rsidRDefault="00226AAE"/>
        </w:tc>
        <w:tc>
          <w:tcPr>
            <w:tcW w:w="3402" w:type="dxa"/>
          </w:tcPr>
          <w:p w:rsidR="00226AAE" w:rsidRDefault="00226AAE">
            <w:pPr>
              <w:pStyle w:val="ConsPlusNormal"/>
              <w:jc w:val="center"/>
            </w:pPr>
            <w:r>
              <w:t>менее 2 ед.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  <w:jc w:val="center"/>
            </w:pPr>
            <w:r>
              <w:t>2</w:t>
            </w:r>
          </w:p>
        </w:tc>
      </w:tr>
      <w:tr w:rsidR="00226AAE">
        <w:tc>
          <w:tcPr>
            <w:tcW w:w="7349" w:type="dxa"/>
            <w:gridSpan w:val="3"/>
          </w:tcPr>
          <w:p w:rsidR="00226AAE" w:rsidRDefault="00226AAE">
            <w:pPr>
              <w:pStyle w:val="ConsPlusNormal"/>
            </w:pPr>
            <w:r>
              <w:t>Итоговая оценка</w:t>
            </w:r>
          </w:p>
        </w:tc>
        <w:tc>
          <w:tcPr>
            <w:tcW w:w="1474" w:type="dxa"/>
          </w:tcPr>
          <w:p w:rsidR="00226AAE" w:rsidRDefault="00226AAE">
            <w:pPr>
              <w:pStyle w:val="ConsPlusNormal"/>
            </w:pPr>
          </w:p>
        </w:tc>
      </w:tr>
    </w:tbl>
    <w:p w:rsidR="00226AAE" w:rsidRDefault="00226AAE">
      <w:pPr>
        <w:pStyle w:val="ConsPlusNormal"/>
        <w:jc w:val="right"/>
      </w:pPr>
    </w:p>
    <w:p w:rsidR="00226AAE" w:rsidRDefault="00226AAE">
      <w:pPr>
        <w:pStyle w:val="ConsPlusNonformat"/>
        <w:jc w:val="both"/>
      </w:pPr>
      <w:r>
        <w:t xml:space="preserve">    Ф.И.О. членов комиссии</w:t>
      </w:r>
    </w:p>
    <w:p w:rsidR="00226AAE" w:rsidRDefault="00226AAE">
      <w:pPr>
        <w:pStyle w:val="ConsPlusNonformat"/>
        <w:jc w:val="both"/>
      </w:pPr>
      <w:r>
        <w:t xml:space="preserve">    ____________________________________</w:t>
      </w:r>
    </w:p>
    <w:p w:rsidR="00226AAE" w:rsidRDefault="00226AAE">
      <w:pPr>
        <w:pStyle w:val="ConsPlusNonformat"/>
        <w:jc w:val="both"/>
      </w:pPr>
      <w:r>
        <w:t xml:space="preserve">    Подпись</w:t>
      </w:r>
    </w:p>
    <w:p w:rsidR="00226AAE" w:rsidRDefault="00226AAE">
      <w:pPr>
        <w:pStyle w:val="ConsPlusNonformat"/>
        <w:jc w:val="both"/>
      </w:pPr>
      <w:r>
        <w:t xml:space="preserve">    "______" _________________ 20 ______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lastRenderedPageBreak/>
        <w:t xml:space="preserve">Приложение N </w:t>
      </w:r>
      <w:hyperlink r:id="rId99" w:history="1">
        <w:r>
          <w:rPr>
            <w:color w:val="0000FF"/>
          </w:rPr>
          <w:t>6</w:t>
        </w:r>
      </w:hyperlink>
    </w:p>
    <w:p w:rsidR="00226AAE" w:rsidRDefault="00226AAE">
      <w:pPr>
        <w:pStyle w:val="ConsPlusNormal"/>
        <w:jc w:val="right"/>
      </w:pPr>
      <w:r>
        <w:t>к Порядку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ind w:firstLine="540"/>
        <w:jc w:val="both"/>
      </w:pPr>
      <w:r>
        <w:t xml:space="preserve">Утратило силу. - </w:t>
      </w:r>
      <w:hyperlink r:id="rId100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22.05.2017 N 165-П.</w:t>
      </w: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</w:pPr>
    </w:p>
    <w:p w:rsidR="00226AAE" w:rsidRDefault="00226AAE">
      <w:pPr>
        <w:pStyle w:val="ConsPlusNormal"/>
        <w:jc w:val="right"/>
        <w:outlineLvl w:val="1"/>
      </w:pPr>
      <w:r>
        <w:t xml:space="preserve">Приложение N </w:t>
      </w:r>
      <w:hyperlink r:id="rId101" w:history="1">
        <w:r>
          <w:rPr>
            <w:color w:val="0000FF"/>
          </w:rPr>
          <w:t>7</w:t>
        </w:r>
      </w:hyperlink>
    </w:p>
    <w:p w:rsidR="00226AAE" w:rsidRDefault="00226AAE">
      <w:pPr>
        <w:pStyle w:val="ConsPlusNormal"/>
        <w:jc w:val="right"/>
      </w:pPr>
      <w:r>
        <w:t>к Порядку</w:t>
      </w:r>
    </w:p>
    <w:p w:rsidR="00226AAE" w:rsidRDefault="00226AAE">
      <w:pPr>
        <w:pStyle w:val="ConsPlusNormal"/>
        <w:jc w:val="center"/>
      </w:pPr>
    </w:p>
    <w:p w:rsidR="00226AAE" w:rsidRDefault="00226AAE">
      <w:pPr>
        <w:pStyle w:val="ConsPlusNormal"/>
        <w:ind w:firstLine="540"/>
        <w:jc w:val="both"/>
      </w:pPr>
      <w:r>
        <w:t xml:space="preserve">Утратило силу. - </w:t>
      </w:r>
      <w:hyperlink r:id="rId102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22.05.2017 N 165-П.</w:t>
      </w:r>
    </w:p>
    <w:p w:rsidR="00226AAE" w:rsidRDefault="00226AAE">
      <w:pPr>
        <w:pStyle w:val="ConsPlusNormal"/>
        <w:ind w:firstLine="540"/>
        <w:jc w:val="both"/>
      </w:pPr>
    </w:p>
    <w:p w:rsidR="00226AAE" w:rsidRDefault="00226AAE">
      <w:pPr>
        <w:pStyle w:val="ConsPlusNormal"/>
        <w:ind w:firstLine="540"/>
        <w:jc w:val="both"/>
      </w:pPr>
    </w:p>
    <w:p w:rsidR="00226AAE" w:rsidRDefault="00226AA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7E52" w:rsidRDefault="00117E52" w:rsidP="00CC0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GoBack"/>
      <w:bookmarkEnd w:id="20"/>
    </w:p>
    <w:sectPr w:rsidR="00117E52" w:rsidSect="00CC08E0">
      <w:headerReference w:type="default" r:id="rId10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D12" w:rsidRDefault="009E4D12" w:rsidP="00CC08E0">
      <w:pPr>
        <w:spacing w:after="0" w:line="240" w:lineRule="auto"/>
      </w:pPr>
      <w:r>
        <w:separator/>
      </w:r>
    </w:p>
  </w:endnote>
  <w:endnote w:type="continuationSeparator" w:id="0">
    <w:p w:rsidR="009E4D12" w:rsidRDefault="009E4D12" w:rsidP="00C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D12" w:rsidRDefault="009E4D12" w:rsidP="00CC08E0">
      <w:pPr>
        <w:spacing w:after="0" w:line="240" w:lineRule="auto"/>
      </w:pPr>
      <w:r>
        <w:separator/>
      </w:r>
    </w:p>
  </w:footnote>
  <w:footnote w:type="continuationSeparator" w:id="0">
    <w:p w:rsidR="009E4D12" w:rsidRDefault="009E4D12" w:rsidP="00CC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E0" w:rsidRPr="00CC08E0" w:rsidRDefault="00CC08E0" w:rsidP="00CC08E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CC08E0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1879300216"/>
        <w:docPartObj>
          <w:docPartGallery w:val="Page Numbers (Top of Page)"/>
          <w:docPartUnique/>
        </w:docPartObj>
      </w:sdtPr>
      <w:sdtEndPr/>
      <w:sdtContent>
        <w:r w:rsidRPr="00CC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6AA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CC08E0">
          <w:rPr>
            <w:rFonts w:ascii="Times New Roman" w:hAnsi="Times New Roman" w:cs="Times New Roman"/>
            <w:sz w:val="24"/>
            <w:szCs w:val="24"/>
          </w:rPr>
          <w:t xml:space="preserve"> -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AAE"/>
    <w:rsid w:val="00117E52"/>
    <w:rsid w:val="00226AAE"/>
    <w:rsid w:val="00613C78"/>
    <w:rsid w:val="009E4D12"/>
    <w:rsid w:val="00B37E33"/>
    <w:rsid w:val="00C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226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26A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6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26A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6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226A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6A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6AA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226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26A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6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26A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6A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226A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6A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6AA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1098A75ED921E3868B3C9D0CF62368AC9970AE17ACB543FA6710FE9F732E4BFE4325C0355CD7681326DBA0D543ED0AF7A841F2A12673BDEE74509b20FM" TargetMode="External"/><Relationship Id="rId21" Type="http://schemas.openxmlformats.org/officeDocument/2006/relationships/hyperlink" Target="consultantplus://offline/ref=71098A75ED921E3868B3C9D0CF62368AC9970AE17ACF5231A2710FE9F732E4BFE4325C0355CD7681326DBA03543ED0AF7A841F2A12673BDEE74509b20FM" TargetMode="External"/><Relationship Id="rId42" Type="http://schemas.openxmlformats.org/officeDocument/2006/relationships/hyperlink" Target="consultantplus://offline/ref=71098A75ED921E3868B3C9D0CF62368AC9970AE17ACB543FA6710FE9F732E4BFE4325C0355CD7681326DBB0D543ED0AF7A841F2A12673BDEE74509b20FM" TargetMode="External"/><Relationship Id="rId47" Type="http://schemas.openxmlformats.org/officeDocument/2006/relationships/hyperlink" Target="consultantplus://offline/ref=71098A75ED921E3868B3C9D0CF62368AC9970AE17ACB543FA6710FE9F732E4BFE4325C0355CD7681326DB80A543ED0AF7A841F2A12673BDEE74509b20FM" TargetMode="External"/><Relationship Id="rId63" Type="http://schemas.openxmlformats.org/officeDocument/2006/relationships/hyperlink" Target="consultantplus://offline/ref=71098A75ED921E3868B3C9D0CF62368AC9970AE17ACF5231A2710FE9F732E4BFE4325C0355CD7681326DBE02543ED0AF7A841F2A12673BDEE74509b20FM" TargetMode="External"/><Relationship Id="rId68" Type="http://schemas.openxmlformats.org/officeDocument/2006/relationships/hyperlink" Target="consultantplus://offline/ref=71098A75ED921E3868B3C9D0CF62368AC9970AE17BCE5830A2710FE9F732E4BFE4325C0355CD7681326DBB0D543ED0AF7A841F2A12673BDEE74509b20FM" TargetMode="External"/><Relationship Id="rId84" Type="http://schemas.openxmlformats.org/officeDocument/2006/relationships/hyperlink" Target="consultantplus://offline/ref=71098A75ED921E3868B3C9D0CF62368AC9970AE17ACF523EA7710FE9F732E4BFE4325C0355CD7681326ABB0B543ED0AF7A841F2A12673BDEE74509b20FM" TargetMode="External"/><Relationship Id="rId89" Type="http://schemas.openxmlformats.org/officeDocument/2006/relationships/hyperlink" Target="consultantplus://offline/ref=71098A75ED921E3868B3C9D0CF62368AC9970AE17ACF5231A2710FE9F732E4BFE4325C0355CD7681326DBC02543ED0AF7A841F2A12673BDEE74509b20FM" TargetMode="External"/><Relationship Id="rId7" Type="http://schemas.openxmlformats.org/officeDocument/2006/relationships/hyperlink" Target="http://www.consultant.ru" TargetMode="External"/><Relationship Id="rId71" Type="http://schemas.openxmlformats.org/officeDocument/2006/relationships/hyperlink" Target="consultantplus://offline/ref=71098A75ED921E3868B3C9D0CF62368AC9970AE17ACF5231A2710FE9F732E4BFE4325C0355CD7681326DBF08543ED0AF7A841F2A12673BDEE74509b20FM" TargetMode="External"/><Relationship Id="rId92" Type="http://schemas.openxmlformats.org/officeDocument/2006/relationships/hyperlink" Target="consultantplus://offline/ref=71098A75ED921E3868B3C9D0CF62368AC9970AE17ACF523EA7710FE9F732E4BFE4325C0355CD7681326ABB09543ED0AF7A841F2A12673BDEE74509b20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1098A75ED921E3868B3D7DDD90E6B85C89E5DEF7BC55B61FA2E54B4A03BEEE8A37D054111C076843B66EE5A1B3F8CEB27971F2412653DC2bE05M" TargetMode="External"/><Relationship Id="rId29" Type="http://schemas.openxmlformats.org/officeDocument/2006/relationships/hyperlink" Target="consultantplus://offline/ref=71098A75ED921E3868B3C9D0CF62368AC9970AE175CA5635A5710FE9F732E4BFE4325C0355CD7681326DB808543ED0AF7A841F2A12673BDEE74509b20FM" TargetMode="External"/><Relationship Id="rId11" Type="http://schemas.openxmlformats.org/officeDocument/2006/relationships/hyperlink" Target="consultantplus://offline/ref=71098A75ED921E3868B3C9D0CF62368AC9970AE17BCE5830A2710FE9F732E4BFE4325C0355CD7681326DBA0E543ED0AF7A841F2A12673BDEE74509b20FM" TargetMode="External"/><Relationship Id="rId24" Type="http://schemas.openxmlformats.org/officeDocument/2006/relationships/hyperlink" Target="consultantplus://offline/ref=71098A75ED921E3868B3C9D0CF62368AC9970AE17BCE5830A2710FE9F732E4BFE4325C0355CD7681326DBA0D543ED0AF7A841F2A12673BDEE74509b20FM" TargetMode="External"/><Relationship Id="rId32" Type="http://schemas.openxmlformats.org/officeDocument/2006/relationships/hyperlink" Target="consultantplus://offline/ref=71098A75ED921E3868B3C9D0CF62368AC9970AE17BCE5830A2710FE9F732E4BFE4325C0355CD7681326DBA0D543ED0AF7A841F2A12673BDEE74509b20FM" TargetMode="External"/><Relationship Id="rId37" Type="http://schemas.openxmlformats.org/officeDocument/2006/relationships/hyperlink" Target="consultantplus://offline/ref=71098A75ED921E3868B3C9D0CF62368AC9970AE17ACF5231A2710FE9F732E4BFE4325C0355CD7681326DBB02543ED0AF7A841F2A12673BDEE74509b20FM" TargetMode="External"/><Relationship Id="rId40" Type="http://schemas.openxmlformats.org/officeDocument/2006/relationships/hyperlink" Target="consultantplus://offline/ref=71098A75ED921E3868B3C9D0CF62368AC9970AE17BCE5830A2710FE9F732E4BFE4325C0355CD7681326DBA02543ED0AF7A841F2A12673BDEE74509b20FM" TargetMode="External"/><Relationship Id="rId45" Type="http://schemas.openxmlformats.org/officeDocument/2006/relationships/hyperlink" Target="consultantplus://offline/ref=71098A75ED921E3868B3C9D0CF62368AC9970AE17ACF5231A2710FE9F732E4BFE4325C0355CD7681326DB80C543ED0AF7A841F2A12673BDEE74509b20FM" TargetMode="External"/><Relationship Id="rId53" Type="http://schemas.openxmlformats.org/officeDocument/2006/relationships/hyperlink" Target="consultantplus://offline/ref=71098A75ED921E3868B3C9D0CF62368AC9970AE17ACB543FA6710FE9F732E4BFE4325C0355CD7681326DB803543ED0AF7A841F2A12673BDEE74509b20FM" TargetMode="External"/><Relationship Id="rId58" Type="http://schemas.openxmlformats.org/officeDocument/2006/relationships/hyperlink" Target="consultantplus://offline/ref=71098A75ED921E3868B3C9D0CF62368AC9970AE17ACF5231A2710FE9F732E4BFE4325C0355CD7681326DBE09543ED0AF7A841F2A12673BDEE74509b20FM" TargetMode="External"/><Relationship Id="rId66" Type="http://schemas.openxmlformats.org/officeDocument/2006/relationships/hyperlink" Target="consultantplus://offline/ref=71098A75ED921E3868B3C9D0CF62368AC9970AE17ACB543FA6710FE9F732E4BFE4325C0355CD7681326DB90E543ED0AF7A841F2A12673BDEE74509b20FM" TargetMode="External"/><Relationship Id="rId74" Type="http://schemas.openxmlformats.org/officeDocument/2006/relationships/hyperlink" Target="consultantplus://offline/ref=71098A75ED921E3868B3C9D0CF62368AC9970AE17ACB543FA6710FE9F732E4BFE4325C0355CD7681326DB903543ED0AF7A841F2A12673BDEE74509b20FM" TargetMode="External"/><Relationship Id="rId79" Type="http://schemas.openxmlformats.org/officeDocument/2006/relationships/hyperlink" Target="consultantplus://offline/ref=71098A75ED921E3868B3C9D0CF62368AC9970AE17ACB543FA6710FE9F732E4BFE4325C0355CD7681326DBE0E543ED0AF7A841F2A12673BDEE74509b20FM" TargetMode="External"/><Relationship Id="rId87" Type="http://schemas.openxmlformats.org/officeDocument/2006/relationships/hyperlink" Target="consultantplus://offline/ref=71098A75ED921E3868B3C9D0CF62368AC9970AE17ACF5231A2710FE9F732E4BFE4325C0355CD7681326DBC03543ED0AF7A841F2A12673BDEE74509b20FM" TargetMode="External"/><Relationship Id="rId102" Type="http://schemas.openxmlformats.org/officeDocument/2006/relationships/hyperlink" Target="consultantplus://offline/ref=71098A75ED921E3868B3C9D0CF62368AC9970AE17ACF5231A2710FE9F732E4BFE4325C0355CD7681326DBD0A543ED0AF7A841F2A12673BDEE74509b20FM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71098A75ED921E3868B3C9D0CF62368AC9970AE17ACF5231A2710FE9F732E4BFE4325C0355CD7681326DBE0D543ED0AF7A841F2A12673BDEE74509b20FM" TargetMode="External"/><Relationship Id="rId82" Type="http://schemas.openxmlformats.org/officeDocument/2006/relationships/hyperlink" Target="consultantplus://offline/ref=71098A75ED921E3868B3C9D0CF62368AC9970AE17ACF5231A2710FE9F732E4BFE4325C0355CD7681326DBC0D543ED0AF7A841F2A12673BDEE74509b20FM" TargetMode="External"/><Relationship Id="rId90" Type="http://schemas.openxmlformats.org/officeDocument/2006/relationships/hyperlink" Target="consultantplus://offline/ref=71098A75ED921E3868B3C9D0CF62368AC9970AE17ACF5231A2710FE9F732E4BFE4325C0355CD7681326DBD0B543ED0AF7A841F2A12673BDEE74509b20FM" TargetMode="External"/><Relationship Id="rId95" Type="http://schemas.openxmlformats.org/officeDocument/2006/relationships/hyperlink" Target="consultantplus://offline/ref=71098A75ED921E3868B3C9D0CF62368AC9970AE17ACB543FA6710FE9F732E4BFE4325C0355CD7681326DBF03543ED0AF7A841F2A12673BDEE74509b20FM" TargetMode="External"/><Relationship Id="rId19" Type="http://schemas.openxmlformats.org/officeDocument/2006/relationships/hyperlink" Target="consultantplus://offline/ref=71098A75ED921E3868B3C9D0CF62368AC9970AE178C95630A5710FE9F732E4BFE4325C0355CD7681326DBA0D543ED0AF7A841F2A12673BDEE74509b20FM" TargetMode="External"/><Relationship Id="rId14" Type="http://schemas.openxmlformats.org/officeDocument/2006/relationships/hyperlink" Target="consultantplus://offline/ref=71098A75ED921E3868B3C9D0CF62368AC9970AE175CA503FA6710FE9F732E4BFE4325C0355CD7681326DBB0B543ED0AF7A841F2A12673BDEE74509b20FM" TargetMode="External"/><Relationship Id="rId22" Type="http://schemas.openxmlformats.org/officeDocument/2006/relationships/hyperlink" Target="consultantplus://offline/ref=71098A75ED921E3868B3C9D0CF62368AC9970AE179CB5335A7710FE9F732E4BFE4325C1155957A813A73BA0D416881E9b20FM" TargetMode="External"/><Relationship Id="rId27" Type="http://schemas.openxmlformats.org/officeDocument/2006/relationships/hyperlink" Target="consultantplus://offline/ref=71098A75ED921E3868B3D7DDD90E6B85C89955EC7ECC5B61FA2E54B4A03BEEE8A37D054111C374883766EE5A1B3F8CEB27971F2412653DC2bE05M" TargetMode="External"/><Relationship Id="rId30" Type="http://schemas.openxmlformats.org/officeDocument/2006/relationships/hyperlink" Target="consultantplus://offline/ref=71098A75ED921E3868B3C9D0CF62368AC9970AE17ACF5231A2710FE9F732E4BFE4325C0355CD7681326DBB0F543ED0AF7A841F2A12673BDEE74509b20FM" TargetMode="External"/><Relationship Id="rId35" Type="http://schemas.openxmlformats.org/officeDocument/2006/relationships/hyperlink" Target="consultantplus://offline/ref=71098A75ED921E3868B3C9D0CF62368AC9970AE17ACB543FA6710FE9F732E4BFE4325C0355CD7681326DBA02543ED0AF7A841F2A12673BDEE74509b20FM" TargetMode="External"/><Relationship Id="rId43" Type="http://schemas.openxmlformats.org/officeDocument/2006/relationships/hyperlink" Target="consultantplus://offline/ref=71098A75ED921E3868B3C9D0CF62368AC9970AE17ACB543FA6710FE9F732E4BFE4325C0355CD7681326DBB0C543ED0AF7A841F2A12673BDEE74509b20FM" TargetMode="External"/><Relationship Id="rId48" Type="http://schemas.openxmlformats.org/officeDocument/2006/relationships/hyperlink" Target="consultantplus://offline/ref=71098A75ED921E3868B3C9D0CF62368AC9970AE17BCE5830A2710FE9F732E4BFE4325C0355CD7681326DBB09543ED0AF7A841F2A12673BDEE74509b20FM" TargetMode="External"/><Relationship Id="rId56" Type="http://schemas.openxmlformats.org/officeDocument/2006/relationships/hyperlink" Target="consultantplus://offline/ref=71098A75ED921E3868B3C9D0CF62368AC9970AE17ACF5231A2710FE9F732E4BFE4325C0355CD7681326DB90F543ED0AF7A841F2A12673BDEE74509b20FM" TargetMode="External"/><Relationship Id="rId64" Type="http://schemas.openxmlformats.org/officeDocument/2006/relationships/hyperlink" Target="consultantplus://offline/ref=71098A75ED921E3868B3C9D0CF62368AC9970AE17ACF5231A2710FE9F732E4BFE4325C0355CD7681326DBF0B543ED0AF7A841F2A12673BDEE74509b20FM" TargetMode="External"/><Relationship Id="rId69" Type="http://schemas.openxmlformats.org/officeDocument/2006/relationships/hyperlink" Target="consultantplus://offline/ref=71098A75ED921E3868B3C9D0CF62368AC9970AE17ACF5231A2710FE9F732E4BFE4325C0355CD7681326DBF09543ED0AF7A841F2A12673BDEE74509b20FM" TargetMode="External"/><Relationship Id="rId77" Type="http://schemas.openxmlformats.org/officeDocument/2006/relationships/hyperlink" Target="consultantplus://offline/ref=71098A75ED921E3868B3C9D0CF62368AC9970AE17ACF5231A2710FE9F732E4BFE4325C0355CD7681326DBC0B543ED0AF7A841F2A12673BDEE74509b20FM" TargetMode="External"/><Relationship Id="rId100" Type="http://schemas.openxmlformats.org/officeDocument/2006/relationships/hyperlink" Target="consultantplus://offline/ref=71098A75ED921E3868B3C9D0CF62368AC9970AE17ACF5231A2710FE9F732E4BFE4325C0355CD7681326DBD0A543ED0AF7A841F2A12673BDEE74509b20FM" TargetMode="External"/><Relationship Id="rId105" Type="http://schemas.openxmlformats.org/officeDocument/2006/relationships/theme" Target="theme/theme1.xml"/><Relationship Id="rId8" Type="http://schemas.openxmlformats.org/officeDocument/2006/relationships/hyperlink" Target="consultantplus://offline/ref=71098A75ED921E3868B3C9D0CF62368AC9970AE178CD5233A6710FE9F732E4BFE4325C0355CD7681326DBA0E543ED0AF7A841F2A12673BDEE74509b20FM" TargetMode="External"/><Relationship Id="rId51" Type="http://schemas.openxmlformats.org/officeDocument/2006/relationships/hyperlink" Target="consultantplus://offline/ref=71098A75ED921E3868B3C9D0CF62368AC9970AE17ACB543FA6710FE9F732E4BFE4325C0355CD7681326DB80E543ED0AF7A841F2A12673BDEE74509b20FM" TargetMode="External"/><Relationship Id="rId72" Type="http://schemas.openxmlformats.org/officeDocument/2006/relationships/hyperlink" Target="consultantplus://offline/ref=71098A75ED921E3868B3C9D0CF62368AC9970AE17ACF5231A2710FE9F732E4BFE4325C0355CD7681326DBF0F543ED0AF7A841F2A12673BDEE74509b20FM" TargetMode="External"/><Relationship Id="rId80" Type="http://schemas.openxmlformats.org/officeDocument/2006/relationships/hyperlink" Target="consultantplus://offline/ref=71098A75ED921E3868B3C9D0CF62368AC9970AE17ACF5231A2710FE9F732E4BFE4325C0355CD7681326DBC08543ED0AF7A841F2A12673BDEE74509b20FM" TargetMode="External"/><Relationship Id="rId85" Type="http://schemas.openxmlformats.org/officeDocument/2006/relationships/hyperlink" Target="consultantplus://offline/ref=71098A75ED921E3868B3D7DDD90E6B85C99452E578C45B61FA2E54B4A03BEEE8A37D054111C075863A66EE5A1B3F8CEB27971F2412653DC2bE05M" TargetMode="External"/><Relationship Id="rId93" Type="http://schemas.openxmlformats.org/officeDocument/2006/relationships/hyperlink" Target="consultantplus://offline/ref=71098A75ED921E3868B3C9D0CF62368AC9970AE17ACB543FA6710FE9F732E4BFE4325C0355CD7681326DBF09543ED0AF7A841F2A12673BDEE74509b20FM" TargetMode="External"/><Relationship Id="rId98" Type="http://schemas.openxmlformats.org/officeDocument/2006/relationships/hyperlink" Target="consultantplus://offline/ref=71098A75ED921E3868B3C9D0CF62368AC9970AE17ACB543FA6710FE9F732E4BFE4325C0355CD7681326DBC0A543ED0AF7A841F2A12673BDEE74509b20F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1098A75ED921E3868B3C9D0CF62368AC9970AE17ACF5231A2710FE9F732E4BFE4325C0355CD7681326DBA0E543ED0AF7A841F2A12673BDEE74509b20FM" TargetMode="External"/><Relationship Id="rId17" Type="http://schemas.openxmlformats.org/officeDocument/2006/relationships/hyperlink" Target="consultantplus://offline/ref=71098A75ED921E3868B3C9D0CF62368AC9970AE175CA5635A5710FE9F732E4BFE4325C0355CD7681326DB808543ED0AF7A841F2A12673BDEE74509b20FM" TargetMode="External"/><Relationship Id="rId25" Type="http://schemas.openxmlformats.org/officeDocument/2006/relationships/hyperlink" Target="consultantplus://offline/ref=71098A75ED921E3868B3C9D0CF62368AC9970AE17ACF5231A2710FE9F732E4BFE4325C0355CD7681326DBB0B543ED0AF7A841F2A12673BDEE74509b20FM" TargetMode="External"/><Relationship Id="rId33" Type="http://schemas.openxmlformats.org/officeDocument/2006/relationships/hyperlink" Target="consultantplus://offline/ref=71098A75ED921E3868B3C9D0CF62368AC9970AE17ACF5231A2710FE9F732E4BFE4325C0355CD7681326DBB0D543ED0AF7A841F2A12673BDEE74509b20FM" TargetMode="External"/><Relationship Id="rId38" Type="http://schemas.openxmlformats.org/officeDocument/2006/relationships/hyperlink" Target="consultantplus://offline/ref=71098A75ED921E3868B3C9D0CF62368AC9970AE17ACB543FA6710FE9F732E4BFE4325C0355CD7681326DBB0A543ED0AF7A841F2A12673BDEE74509b20FM" TargetMode="External"/><Relationship Id="rId46" Type="http://schemas.openxmlformats.org/officeDocument/2006/relationships/hyperlink" Target="consultantplus://offline/ref=71098A75ED921E3868B3C9D0CF62368AC9970AE17ACB543FA6710FE9F732E4BFE4325C0355CD7681326DBB02543ED0AF7A841F2A12673BDEE74509b20FM" TargetMode="External"/><Relationship Id="rId59" Type="http://schemas.openxmlformats.org/officeDocument/2006/relationships/hyperlink" Target="consultantplus://offline/ref=71098A75ED921E3868B3C9D0CF62368AC9970AE17ACF5231A2710FE9F732E4BFE4325C0355CD7681326DBE08543ED0AF7A841F2A12673BDEE74509b20FM" TargetMode="External"/><Relationship Id="rId67" Type="http://schemas.openxmlformats.org/officeDocument/2006/relationships/hyperlink" Target="consultantplus://offline/ref=71098A75ED921E3868B3C9D0CF62368AC9970AE17BCE5830A2710FE9F732E4BFE4325C0355CD7681326DBB0E543ED0AF7A841F2A12673BDEE74509b20FM" TargetMode="External"/><Relationship Id="rId103" Type="http://schemas.openxmlformats.org/officeDocument/2006/relationships/header" Target="header1.xml"/><Relationship Id="rId20" Type="http://schemas.openxmlformats.org/officeDocument/2006/relationships/hyperlink" Target="consultantplus://offline/ref=71098A75ED921E3868B3C9D0CF62368AC9970AE17BCF5730A0710FE9F732E4BFE4325C0355CD7681326DBA0D543ED0AF7A841F2A12673BDEE74509b20FM" TargetMode="External"/><Relationship Id="rId41" Type="http://schemas.openxmlformats.org/officeDocument/2006/relationships/hyperlink" Target="consultantplus://offline/ref=71098A75ED921E3868B3C9D0CF62368AC9970AE17BCE5830A2710FE9F732E4BFE4325C0355CD7681326DBB0B543ED0AF7A841F2A12673BDEE74509b20FM" TargetMode="External"/><Relationship Id="rId54" Type="http://schemas.openxmlformats.org/officeDocument/2006/relationships/hyperlink" Target="consultantplus://offline/ref=71098A75ED921E3868B3C9D0CF62368AC9970AE17ACB543FA6710FE9F732E4BFE4325C0355CD7681326DB802543ED0AF7A841F2A12673BDEE74509b20FM" TargetMode="External"/><Relationship Id="rId62" Type="http://schemas.openxmlformats.org/officeDocument/2006/relationships/hyperlink" Target="consultantplus://offline/ref=71098A75ED921E3868B3C9D0CF62368AC9970AE17ACF5231A2710FE9F732E4BFE4325C0355CD7681326DBE03543ED0AF7A841F2A12673BDEE74509b20FM" TargetMode="External"/><Relationship Id="rId70" Type="http://schemas.openxmlformats.org/officeDocument/2006/relationships/hyperlink" Target="consultantplus://offline/ref=71098A75ED921E3868B3C9D0CF62368AC9970AE17ACF5231A2710FE9F732E4BFE4325C0355CD7681326DBF08543ED0AF7A841F2A12673BDEE74509b20FM" TargetMode="External"/><Relationship Id="rId75" Type="http://schemas.openxmlformats.org/officeDocument/2006/relationships/hyperlink" Target="consultantplus://offline/ref=71098A75ED921E3868B3C9D0CF62368AC9970AE17ACB543FA6710FE9F732E4BFE4325C0355CD7681326DB902543ED0AF7A841F2A12673BDEE74509b20FM" TargetMode="External"/><Relationship Id="rId83" Type="http://schemas.openxmlformats.org/officeDocument/2006/relationships/hyperlink" Target="consultantplus://offline/ref=71098A75ED921E3868B3C9D0CF62368AC9970AE17ACB543FA6710FE9F732E4BFE4325C0355CD7681326DBE03543ED0AF7A841F2A12673BDEE74509b20FM" TargetMode="External"/><Relationship Id="rId88" Type="http://schemas.openxmlformats.org/officeDocument/2006/relationships/hyperlink" Target="consultantplus://offline/ref=71098A75ED921E3868B3D7DDD90E6B85C89E5DEF7BC55B61FA2E54B4A03BEEE8B17D5D4D11C869813473B80B5Db60AM" TargetMode="External"/><Relationship Id="rId91" Type="http://schemas.openxmlformats.org/officeDocument/2006/relationships/hyperlink" Target="consultantplus://offline/ref=71098A75ED921E3868B3C9D0CF62368AC9970AE17ACB543FA6710FE9F732E4BFE4325C0355CD7681326DBE02543ED0AF7A841F2A12673BDEE74509b20FM" TargetMode="External"/><Relationship Id="rId96" Type="http://schemas.openxmlformats.org/officeDocument/2006/relationships/hyperlink" Target="consultantplus://offline/ref=71098A75ED921E3868B3C9D0CF62368AC9970AE17ACF5231A2710FE9F732E4BFE4325C0355CD7681326DBC02543ED0AF7A841F2A12673BDEE74509b20F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71098A75ED921E3868B3D7DDD90E6B85C89955EC7ECC5B61FA2E54B4A03BEEE8A37D054115C0708A663CFE5E526A89F52F8F01200C65b30DM" TargetMode="External"/><Relationship Id="rId23" Type="http://schemas.openxmlformats.org/officeDocument/2006/relationships/hyperlink" Target="consultantplus://offline/ref=71098A75ED921E3868B3C9D0CF62368AC9970AE17BCF5730A0710FE9F732E4BFE4325C0355CD7681326DBA0C543ED0AF7A841F2A12673BDEE74509b20FM" TargetMode="External"/><Relationship Id="rId28" Type="http://schemas.openxmlformats.org/officeDocument/2006/relationships/hyperlink" Target="consultantplus://offline/ref=71098A75ED921E3868B3D7DDD90E6B85C89E5DEF7BC55B61FA2E54B4A03BEEE8B17D5D4D11C869813473B80B5Db60AM" TargetMode="External"/><Relationship Id="rId36" Type="http://schemas.openxmlformats.org/officeDocument/2006/relationships/hyperlink" Target="consultantplus://offline/ref=71098A75ED921E3868B3C9D0CF62368AC9970AE17ACF5231A2710FE9F732E4BFE4325C0355CD7681326DBB0C543ED0AF7A841F2A12673BDEE74509b20FM" TargetMode="External"/><Relationship Id="rId49" Type="http://schemas.openxmlformats.org/officeDocument/2006/relationships/hyperlink" Target="consultantplus://offline/ref=71098A75ED921E3868B3C9D0CF62368AC9970AE17ACB543FA6710FE9F732E4BFE4325C0355CD7681326DB808543ED0AF7A841F2A12673BDEE74509b20FM" TargetMode="External"/><Relationship Id="rId57" Type="http://schemas.openxmlformats.org/officeDocument/2006/relationships/hyperlink" Target="consultantplus://offline/ref=71098A75ED921E3868B3C9D0CF62368AC9970AE17ACB543FA6710FE9F732E4BFE4325C0355CD7681326DB90A543ED0AF7A841F2A12673BDEE74509b20FM" TargetMode="External"/><Relationship Id="rId10" Type="http://schemas.openxmlformats.org/officeDocument/2006/relationships/hyperlink" Target="consultantplus://offline/ref=71098A75ED921E3868B3C9D0CF62368AC9970AE17BCF5730A0710FE9F732E4BFE4325C0355CD7681326DBA0E543ED0AF7A841F2A12673BDEE74509b20FM" TargetMode="External"/><Relationship Id="rId31" Type="http://schemas.openxmlformats.org/officeDocument/2006/relationships/hyperlink" Target="consultantplus://offline/ref=71098A75ED921E3868B3C9D0CF62368AC9970AE17ACF5231A2710FE9F732E4BFE4325C0355CD7681326DBB0E543ED0AF7A841F2A12673BDEE74509b20FM" TargetMode="External"/><Relationship Id="rId44" Type="http://schemas.openxmlformats.org/officeDocument/2006/relationships/hyperlink" Target="consultantplus://offline/ref=71098A75ED921E3868B3C9D0CF62368AC9970AE17ACF5231A2710FE9F732E4BFE4325C0355CD7681326DB80D543ED0AF7A841F2A12673BDEE74509b20FM" TargetMode="External"/><Relationship Id="rId52" Type="http://schemas.openxmlformats.org/officeDocument/2006/relationships/hyperlink" Target="consultantplus://offline/ref=71098A75ED921E3868B3C9D0CF62368AC9970AE17ACB543FA6710FE9F732E4BFE4325C0355CD7681326DB80C543ED0AF7A841F2A12673BDEE74509b20FM" TargetMode="External"/><Relationship Id="rId60" Type="http://schemas.openxmlformats.org/officeDocument/2006/relationships/hyperlink" Target="consultantplus://offline/ref=71098A75ED921E3868B3C9D0CF62368AC9970AE17ACB543FA6710FE9F732E4BFE4325C0355CD7681326DB908543ED0AF7A841F2A12673BDEE74509b20FM" TargetMode="External"/><Relationship Id="rId65" Type="http://schemas.openxmlformats.org/officeDocument/2006/relationships/hyperlink" Target="consultantplus://offline/ref=71098A75ED921E3868B3C9D0CF62368AC9970AE17ACF5231A2710FE9F732E4BFE4325C0355CD7681326DBF0A543ED0AF7A841F2A12673BDEE74509b20FM" TargetMode="External"/><Relationship Id="rId73" Type="http://schemas.openxmlformats.org/officeDocument/2006/relationships/hyperlink" Target="consultantplus://offline/ref=71098A75ED921E3868B3C9D0CF62368AC9970AE17ACF5231A2710FE9F732E4BFE4325C0355CD7681326DBF0D543ED0AF7A841F2A12673BDEE74509b20FM" TargetMode="External"/><Relationship Id="rId78" Type="http://schemas.openxmlformats.org/officeDocument/2006/relationships/hyperlink" Target="consultantplus://offline/ref=71098A75ED921E3868B3C9D0CF62368AC9970AE17ACB543FA6710FE9F732E4BFE4325C0355CD7681326DBE0F543ED0AF7A841F2A12673BDEE74509b20FM" TargetMode="External"/><Relationship Id="rId81" Type="http://schemas.openxmlformats.org/officeDocument/2006/relationships/hyperlink" Target="consultantplus://offline/ref=71098A75ED921E3868B3C9D0CF62368AC9970AE17ACB543FA6710FE9F732E4BFE4325C0355CD7681326DBE0C543ED0AF7A841F2A12673BDEE74509b20FM" TargetMode="External"/><Relationship Id="rId86" Type="http://schemas.openxmlformats.org/officeDocument/2006/relationships/hyperlink" Target="consultantplus://offline/ref=71098A75ED921E3868B3D7DDD90E6B85C99452E578C45B61FA2E54B4A03BEEE8A37D054111C075823B66EE5A1B3F8CEB27971F2412653DC2bE05M" TargetMode="External"/><Relationship Id="rId94" Type="http://schemas.openxmlformats.org/officeDocument/2006/relationships/hyperlink" Target="consultantplus://offline/ref=71098A75ED921E3868B3C9D0CF62368AC9970AE17ACB543FA6710FE9F732E4BFE4325C0355CD7681326DBF0E543ED0AF7A841F2A12673BDEE74509b20FM" TargetMode="External"/><Relationship Id="rId99" Type="http://schemas.openxmlformats.org/officeDocument/2006/relationships/hyperlink" Target="consultantplus://offline/ref=71098A75ED921E3868B3C9D0CF62368AC9970AE17ACF5231A2710FE9F732E4BFE4325C0355CD7681326DBC02543ED0AF7A841F2A12673BDEE74509b20FM" TargetMode="External"/><Relationship Id="rId101" Type="http://schemas.openxmlformats.org/officeDocument/2006/relationships/hyperlink" Target="consultantplus://offline/ref=71098A75ED921E3868B3C9D0CF62368AC9970AE17ACF5231A2710FE9F732E4BFE4325C0355CD7681326DBC02543ED0AF7A841F2A12673BDEE74509b20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098A75ED921E3868B3C9D0CF62368AC9970AE178C95630A5710FE9F732E4BFE4325C0355CD7681326DBA0E543ED0AF7A841F2A12673BDEE74509b20FM" TargetMode="External"/><Relationship Id="rId13" Type="http://schemas.openxmlformats.org/officeDocument/2006/relationships/hyperlink" Target="consultantplus://offline/ref=71098A75ED921E3868B3C9D0CF62368AC9970AE17ACB543FA6710FE9F732E4BFE4325C0355CD7681326DBA0E543ED0AF7A841F2A12673BDEE74509b20FM" TargetMode="External"/><Relationship Id="rId18" Type="http://schemas.openxmlformats.org/officeDocument/2006/relationships/hyperlink" Target="consultantplus://offline/ref=71098A75ED921E3868B3C9D0CF62368AC9970AE178CD5233A6710FE9F732E4BFE4325C0355CD7681326DBA03543ED0AF7A841F2A12673BDEE74509b20FM" TargetMode="External"/><Relationship Id="rId39" Type="http://schemas.openxmlformats.org/officeDocument/2006/relationships/hyperlink" Target="consultantplus://offline/ref=71098A75ED921E3868B3C9D0CF62368AC9970AE17ACB543FA6710FE9F732E4BFE4325C0355CD7681326DBB0F543ED0AF7A841F2A12673BDEE74509b20FM" TargetMode="External"/><Relationship Id="rId34" Type="http://schemas.openxmlformats.org/officeDocument/2006/relationships/hyperlink" Target="consultantplus://offline/ref=71098A75ED921E3868B3C9D0CF62368AC9970AE17ACB543FA6710FE9F732E4BFE4325C0355CD7681326DBA03543ED0AF7A841F2A12673BDEE74509b20FM" TargetMode="External"/><Relationship Id="rId50" Type="http://schemas.openxmlformats.org/officeDocument/2006/relationships/hyperlink" Target="consultantplus://offline/ref=71098A75ED921E3868B3C9D0CF62368AC9970AE17ACF5231A2710FE9F732E4BFE4325C0355CD7681326DB802543ED0AF7A841F2A12673BDEE74509b20FM" TargetMode="External"/><Relationship Id="rId55" Type="http://schemas.openxmlformats.org/officeDocument/2006/relationships/hyperlink" Target="consultantplus://offline/ref=71098A75ED921E3868B3C9D0CF62368AC9970AE17ACF5231A2710FE9F732E4BFE4325C0355CD7681326DB90F543ED0AF7A841F2A12673BDEE74509b20FM" TargetMode="External"/><Relationship Id="rId76" Type="http://schemas.openxmlformats.org/officeDocument/2006/relationships/hyperlink" Target="consultantplus://offline/ref=71098A75ED921E3868B3C9D0CF62368AC9970AE17ACB543FA6710FE9F732E4BFE4325C0355CD7681326DBE0A543ED0AF7A841F2A12673BDEE74509b20FM" TargetMode="External"/><Relationship Id="rId97" Type="http://schemas.openxmlformats.org/officeDocument/2006/relationships/hyperlink" Target="consultantplus://offline/ref=71098A75ED921E3868B3C9D0CF62368AC9970AE17ACF5231A2710FE9F732E4BFE4325C0355CD7681326DBD0B543ED0AF7A841F2A12673BDEE74509b20FM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27</Pages>
  <Words>9754</Words>
  <Characters>55603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Костенков Валерий Борисович</dc:creator>
  <cp:lastModifiedBy>Костенков Валерий Борисович</cp:lastModifiedBy>
  <cp:revision>1</cp:revision>
  <dcterms:created xsi:type="dcterms:W3CDTF">2020-06-08T12:52:00Z</dcterms:created>
  <dcterms:modified xsi:type="dcterms:W3CDTF">2020-06-08T12:59:00Z</dcterms:modified>
</cp:coreProperties>
</file>